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508718926"/>
      <w:bookmarkStart w:id="1" w:name="_Toc508719242"/>
      <w:bookmarkStart w:id="2" w:name="_Toc508719446"/>
      <w:bookmarkStart w:id="3" w:name="_Toc508719552"/>
      <w:bookmarkStart w:id="4" w:name="_Toc508719658"/>
      <w:bookmarkStart w:id="5" w:name="_Toc508719911"/>
      <w:bookmarkStart w:id="6" w:name="_Toc508720012"/>
      <w:r>
        <w:t>027</w:t>
      </w:r>
      <w:r>
        <w:rPr>
          <w:rFonts w:hint="eastAsia"/>
        </w:rPr>
        <w:t>数据科学与软件工程学院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/>
          <w:b/>
          <w:sz w:val="24"/>
          <w:szCs w:val="24"/>
        </w:rPr>
        <w:t>本方案适用于</w:t>
      </w:r>
      <w:r>
        <w:rPr>
          <w:rFonts w:hint="eastAsia" w:ascii="黑体" w:hAnsi="宋体" w:eastAsia="黑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软件工程（</w:t>
      </w:r>
      <w:r>
        <w:rPr>
          <w:rFonts w:ascii="宋体" w:hAnsi="宋体"/>
          <w:b/>
          <w:bCs/>
          <w:sz w:val="24"/>
          <w:szCs w:val="24"/>
          <w:u w:val="single"/>
        </w:rPr>
        <w:t>085212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，专硕）</w:t>
      </w:r>
      <w:r>
        <w:rPr>
          <w:rFonts w:ascii="宋体" w:hAnsi="宋体"/>
          <w:b/>
          <w:bCs/>
          <w:sz w:val="24"/>
          <w:szCs w:val="24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为确保我院研究生复试录取工作公开公平公正，提高硕士研究生的生源质量，特制定我院硕士研究生的复试内容及要求。</w:t>
      </w:r>
      <w:r>
        <w:rPr>
          <w:rFonts w:hint="eastAsia" w:ascii="宋体" w:cs="宋体"/>
          <w:color w:val="000000"/>
          <w:kern w:val="0"/>
          <w:sz w:val="24"/>
        </w:rPr>
        <w:t>复试在德智体等各方面全面衡量基础上，突出对考生思想政治素质和品德、专业素质和能力、创新精神和创新能力、综合素质等方面的考核。</w:t>
      </w:r>
    </w:p>
    <w:p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复试形式：</w:t>
      </w:r>
      <w:r>
        <w:rPr>
          <w:rFonts w:hint="eastAsia" w:ascii="宋体" w:hAnsi="宋体" w:cs="宋体"/>
          <w:color w:val="000000"/>
          <w:kern w:val="0"/>
          <w:sz w:val="24"/>
        </w:rPr>
        <w:t>复试由专业综合笔试、英语能力测试和综合面试组成</w:t>
      </w:r>
    </w:p>
    <w:p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复试内容：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复试总分为</w:t>
      </w:r>
      <w:r>
        <w:rPr>
          <w:rFonts w:ascii="宋体" w:hAnsi="宋体" w:cs="宋体"/>
          <w:color w:val="000000"/>
          <w:kern w:val="0"/>
          <w:sz w:val="24"/>
        </w:rPr>
        <w:t>100</w:t>
      </w:r>
      <w:r>
        <w:rPr>
          <w:rFonts w:hint="eastAsia" w:ascii="宋体" w:hAnsi="宋体" w:cs="宋体"/>
          <w:color w:val="000000"/>
          <w:kern w:val="0"/>
          <w:sz w:val="24"/>
        </w:rPr>
        <w:t>分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专业综合笔试（卷面</w:t>
      </w:r>
      <w:r>
        <w:rPr>
          <w:rFonts w:ascii="宋体" w:hAnsi="宋体" w:cs="宋体"/>
          <w:color w:val="000000"/>
          <w:kern w:val="0"/>
          <w:sz w:val="24"/>
        </w:rPr>
        <w:t>100</w:t>
      </w:r>
      <w:r>
        <w:rPr>
          <w:rFonts w:hint="eastAsia" w:ascii="宋体" w:hAnsi="宋体" w:cs="宋体"/>
          <w:color w:val="000000"/>
          <w:kern w:val="0"/>
          <w:sz w:val="24"/>
        </w:rPr>
        <w:t>分，占复试成绩15</w:t>
      </w:r>
      <w:r>
        <w:rPr>
          <w:rFonts w:ascii="宋体" w:hAnsi="宋体" w:cs="宋体"/>
          <w:color w:val="000000"/>
          <w:kern w:val="0"/>
          <w:sz w:val="24"/>
        </w:rPr>
        <w:t>%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重点考查学生的专业基本知识和逻辑思维能力，考查专业知识涉及的本科课程和参考书如下表：</w:t>
      </w:r>
    </w:p>
    <w:tbl>
      <w:tblPr>
        <w:tblStyle w:val="5"/>
        <w:tblW w:w="7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51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语言程序设计</w:t>
            </w:r>
          </w:p>
        </w:tc>
        <w:tc>
          <w:tcPr>
            <w:tcW w:w="51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C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语言程序设计（第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版）》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何钦铭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颜晖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编著，高等教育出版社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数据结构与算法基础</w:t>
            </w:r>
          </w:p>
        </w:tc>
        <w:tc>
          <w:tcPr>
            <w:tcW w:w="51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《数据结构（第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版）》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编著，高等教育出版社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算法设计与分析</w:t>
            </w:r>
          </w:p>
        </w:tc>
        <w:tc>
          <w:tcPr>
            <w:tcW w:w="518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《计算机算法设计与分析（第5版）》王晓东 编著，电子工业出版社</w:t>
            </w:r>
          </w:p>
        </w:tc>
      </w:tr>
    </w:tbl>
    <w:p>
      <w:pPr>
        <w:widowControl/>
        <w:spacing w:line="360" w:lineRule="auto"/>
        <w:jc w:val="left"/>
        <w:rPr>
          <w:rFonts w:ascii="宋体" w:cs="宋体"/>
          <w:color w:val="000000"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>二、英语能力测试</w:t>
      </w:r>
      <w:r>
        <w:rPr>
          <w:rFonts w:hint="eastAsia" w:ascii="宋体" w:hAnsi="宋体" w:cs="宋体"/>
          <w:color w:val="000000"/>
          <w:kern w:val="0"/>
          <w:sz w:val="24"/>
        </w:rPr>
        <w:t>（卷面</w:t>
      </w:r>
      <w:r>
        <w:rPr>
          <w:rFonts w:ascii="宋体" w:hAnsi="宋体" w:cs="宋体"/>
          <w:color w:val="000000"/>
          <w:kern w:val="0"/>
          <w:sz w:val="24"/>
        </w:rPr>
        <w:t>100</w:t>
      </w:r>
      <w:r>
        <w:rPr>
          <w:rFonts w:hint="eastAsia" w:ascii="宋体" w:hAnsi="宋体" w:cs="宋体"/>
          <w:color w:val="000000"/>
          <w:kern w:val="0"/>
          <w:sz w:val="24"/>
        </w:rPr>
        <w:t>分，占复试成绩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5</w:t>
      </w:r>
      <w:r>
        <w:rPr>
          <w:rFonts w:ascii="宋体" w:hAnsi="宋体" w:cs="宋体"/>
          <w:color w:val="000000"/>
          <w:kern w:val="0"/>
          <w:sz w:val="24"/>
        </w:rPr>
        <w:t>%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重点考查学生的本专业英文阅读、理解和归纳能力，以及较顺畅翻译本专业英文文献的能力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三、综合面试（</w:t>
      </w:r>
      <w:r>
        <w:rPr>
          <w:rFonts w:ascii="宋体" w:hAnsi="宋体" w:cs="宋体"/>
          <w:color w:val="000000"/>
          <w:kern w:val="0"/>
          <w:sz w:val="24"/>
        </w:rPr>
        <w:t>100</w:t>
      </w:r>
      <w:r>
        <w:rPr>
          <w:rFonts w:hint="eastAsia" w:ascii="宋体" w:hAnsi="宋体" w:cs="宋体"/>
          <w:color w:val="000000"/>
          <w:kern w:val="0"/>
          <w:sz w:val="24"/>
        </w:rPr>
        <w:t>分，占复试成绩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</w:t>
      </w:r>
      <w:r>
        <w:rPr>
          <w:rFonts w:ascii="宋体" w:hAnsi="宋体" w:cs="宋体"/>
          <w:color w:val="000000"/>
          <w:kern w:val="0"/>
          <w:sz w:val="24"/>
        </w:rPr>
        <w:t>0%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bookmarkStart w:id="7" w:name="_Toc508719447"/>
      <w:bookmarkStart w:id="8" w:name="_Toc508719553"/>
      <w:bookmarkStart w:id="9" w:name="_Toc508719243"/>
      <w:bookmarkStart w:id="10" w:name="_Toc508718927"/>
      <w:bookmarkStart w:id="11" w:name="_Toc508717785"/>
      <w:r>
        <w:rPr>
          <w:rFonts w:hint="eastAsia" w:ascii="宋体" w:hAnsi="宋体" w:cs="宋体"/>
          <w:color w:val="000000"/>
          <w:kern w:val="0"/>
          <w:sz w:val="24"/>
        </w:rPr>
        <w:t xml:space="preserve">   （一）英语听说能力（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分）</w:t>
      </w:r>
      <w:bookmarkEnd w:id="7"/>
      <w:bookmarkEnd w:id="8"/>
      <w:bookmarkEnd w:id="9"/>
      <w:bookmarkEnd w:id="10"/>
      <w:bookmarkEnd w:id="11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教师与学生进行英语交谈，初步判断和评估学生的外语表达能力、专业英语能力。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bookmarkStart w:id="12" w:name="_Toc508719554"/>
      <w:bookmarkStart w:id="13" w:name="_Toc508719448"/>
      <w:bookmarkStart w:id="14" w:name="_Toc508717786"/>
      <w:bookmarkStart w:id="15" w:name="_Toc508719244"/>
      <w:bookmarkStart w:id="16" w:name="_Toc508718928"/>
      <w:r>
        <w:rPr>
          <w:rFonts w:hint="eastAsia" w:ascii="宋体" w:hAnsi="宋体" w:cs="宋体"/>
          <w:color w:val="000000"/>
          <w:kern w:val="0"/>
          <w:sz w:val="24"/>
        </w:rPr>
        <w:t xml:space="preserve">   （二）专业素质和能力（</w:t>
      </w:r>
      <w:r>
        <w:rPr>
          <w:rFonts w:ascii="宋体" w:hAnsi="宋体" w:cs="宋体"/>
          <w:color w:val="000000"/>
          <w:kern w:val="0"/>
          <w:sz w:val="24"/>
        </w:rPr>
        <w:t>75</w:t>
      </w:r>
      <w:r>
        <w:rPr>
          <w:rFonts w:hint="eastAsia" w:ascii="宋体" w:hAnsi="宋体" w:cs="宋体"/>
          <w:color w:val="000000"/>
          <w:kern w:val="0"/>
          <w:sz w:val="24"/>
        </w:rPr>
        <w:t>分）</w:t>
      </w:r>
      <w:bookmarkEnd w:id="12"/>
      <w:bookmarkEnd w:id="13"/>
      <w:bookmarkEnd w:id="14"/>
      <w:bookmarkEnd w:id="15"/>
      <w:bookmarkEnd w:id="16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、大学学习情况及学习成绩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学生提供本科前三年课程成绩单，教师就主要课程展开提问，综合评估考生本科学习情况。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、专业理论知识、专业技术及应用技能掌握情况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围绕软件工程学科的专业领域，由教师提问，学生回答。重点考察学生对专业基础知识的理解深度和广度，对基本技术和技能掌握的熟练度，以及针对问题的理解能力、分析能力和解决问题的思路。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、对本学科发展动态的了解及发展潜力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教师提问，学生回答。了解学生的学习</w:t>
      </w:r>
      <w:r>
        <w:rPr>
          <w:rFonts w:ascii="宋体" w:hAnsi="宋体" w:cs="宋体"/>
          <w:color w:val="000000"/>
          <w:kern w:val="0"/>
          <w:sz w:val="24"/>
        </w:rPr>
        <w:t>/</w:t>
      </w:r>
      <w:r>
        <w:rPr>
          <w:rFonts w:hint="eastAsia" w:ascii="宋体" w:hAnsi="宋体" w:cs="宋体"/>
          <w:color w:val="000000"/>
          <w:kern w:val="0"/>
          <w:sz w:val="24"/>
        </w:rPr>
        <w:t>研究的兴趣。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、创新精神和能力，科研能力与水平以及科研成果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bookmarkStart w:id="17" w:name="_Toc508717787"/>
      <w:bookmarkStart w:id="18" w:name="_Toc508718929"/>
      <w:bookmarkStart w:id="19" w:name="_Toc508719245"/>
      <w:bookmarkStart w:id="20" w:name="_Toc508719449"/>
      <w:bookmarkStart w:id="21" w:name="_Toc508719555"/>
      <w:r>
        <w:rPr>
          <w:rFonts w:hint="eastAsia" w:ascii="宋体" w:hAnsi="宋体" w:cs="宋体"/>
          <w:color w:val="000000"/>
          <w:kern w:val="0"/>
          <w:sz w:val="24"/>
        </w:rPr>
        <w:t xml:space="preserve">    学生自我介绍，提供相关证明材料（含毕业设计、参与竞赛或科研项目等）。教师和学生进行交流。</w:t>
      </w:r>
      <w:bookmarkEnd w:id="17"/>
      <w:bookmarkEnd w:id="18"/>
      <w:bookmarkEnd w:id="19"/>
      <w:bookmarkEnd w:id="20"/>
      <w:bookmarkEnd w:id="21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bookmarkStart w:id="22" w:name="_Toc508717788"/>
      <w:bookmarkStart w:id="23" w:name="_Toc508718930"/>
      <w:bookmarkStart w:id="24" w:name="_Toc508719246"/>
      <w:bookmarkStart w:id="25" w:name="_Toc508719450"/>
      <w:bookmarkStart w:id="26" w:name="_Toc508719556"/>
      <w:r>
        <w:rPr>
          <w:rFonts w:hint="eastAsia" w:ascii="宋体" w:hAnsi="宋体" w:cs="宋体"/>
          <w:color w:val="000000"/>
          <w:kern w:val="0"/>
          <w:sz w:val="24"/>
        </w:rPr>
        <w:t xml:space="preserve">   （三）综合素质和能力（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4"/>
        </w:rPr>
        <w:t>分）</w:t>
      </w:r>
      <w:bookmarkEnd w:id="22"/>
      <w:bookmarkEnd w:id="23"/>
      <w:bookmarkEnd w:id="24"/>
      <w:bookmarkEnd w:id="25"/>
      <w:bookmarkEnd w:id="26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bookmarkStart w:id="27" w:name="_Toc508717789"/>
      <w:bookmarkStart w:id="28" w:name="_Toc508718931"/>
      <w:bookmarkStart w:id="29" w:name="_Toc508719247"/>
      <w:bookmarkStart w:id="30" w:name="_Toc508719451"/>
      <w:bookmarkStart w:id="31" w:name="_Toc508719557"/>
      <w:bookmarkStart w:id="32" w:name="_Toc508719659"/>
      <w:bookmarkStart w:id="33" w:name="_Toc508719912"/>
      <w:r>
        <w:rPr>
          <w:rFonts w:hint="eastAsia" w:ascii="宋体" w:hAnsi="宋体" w:cs="宋体"/>
          <w:color w:val="000000"/>
          <w:kern w:val="0"/>
          <w:sz w:val="24"/>
        </w:rPr>
        <w:t xml:space="preserve">    在教师和学生的互动和交流中考查：</w:t>
      </w:r>
      <w:bookmarkEnd w:id="27"/>
      <w:bookmarkEnd w:id="28"/>
      <w:bookmarkEnd w:id="29"/>
      <w:bookmarkEnd w:id="30"/>
      <w:bookmarkEnd w:id="31"/>
      <w:bookmarkEnd w:id="32"/>
      <w:bookmarkEnd w:id="33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、政治素质和道德品质</w:t>
      </w:r>
      <w:bookmarkStart w:id="34" w:name="_GoBack"/>
      <w:bookmarkEnd w:id="34"/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、事业心、责任感、纪律性、协作性和心理健康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、人文素养，举止、表达和礼仪等</w:t>
      </w:r>
    </w:p>
    <w:p>
      <w:pPr>
        <w:spacing w:line="360" w:lineRule="auto"/>
        <w:rPr>
          <w:rFonts w:ascii="??" w:hAnsi="??" w:cs="Arial"/>
          <w:b/>
          <w:sz w:val="24"/>
        </w:rPr>
      </w:pPr>
      <w:r>
        <w:rPr>
          <w:rFonts w:hint="eastAsia" w:ascii="??" w:hAnsi="??" w:cs="Arial"/>
          <w:b/>
          <w:sz w:val="24"/>
        </w:rPr>
        <w:t>除学校复试通知里规定携带的材料之外，还需提交以下材料：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、【必交】经所在学校教务部门盖章的本科前</w:t>
      </w:r>
      <w:r>
        <w:rPr>
          <w:rFonts w:ascii="宋体" w:hAnsi="宋体" w:cs="宋体"/>
          <w:color w:val="000000"/>
          <w:kern w:val="0"/>
          <w:sz w:val="24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学期所有课程（含选修课、未通过课程、重修课程等）的成绩单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2、【必交】往届生提交本科毕业论文（设计）电子版（</w:t>
      </w:r>
      <w:r>
        <w:rPr>
          <w:rFonts w:ascii="宋体" w:hAnsi="宋体" w:cs="宋体"/>
          <w:color w:val="000000"/>
          <w:kern w:val="0"/>
          <w:sz w:val="24"/>
        </w:rPr>
        <w:t>word</w:t>
      </w:r>
      <w:r>
        <w:rPr>
          <w:rFonts w:hint="eastAsia" w:ascii="宋体" w:hAnsi="宋体" w:cs="宋体"/>
          <w:color w:val="000000"/>
          <w:kern w:val="0"/>
          <w:sz w:val="24"/>
        </w:rPr>
        <w:t>格式）；应届生提交本科毕业论文（设计）的开题报告电子版（</w:t>
      </w:r>
      <w:r>
        <w:rPr>
          <w:rFonts w:ascii="宋体" w:hAnsi="宋体" w:cs="宋体"/>
          <w:color w:val="000000"/>
          <w:kern w:val="0"/>
          <w:sz w:val="24"/>
        </w:rPr>
        <w:t>word</w:t>
      </w:r>
      <w:r>
        <w:rPr>
          <w:rFonts w:hint="eastAsia" w:ascii="宋体" w:hAnsi="宋体" w:cs="宋体"/>
          <w:color w:val="000000"/>
          <w:kern w:val="0"/>
          <w:sz w:val="24"/>
        </w:rPr>
        <w:t>格式）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3、【选交】参与学科竞赛或科研项目等的证明材料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4、本人近期2寸照片2张</w:t>
      </w:r>
    </w:p>
    <w:p>
      <w:pPr>
        <w:spacing w:line="360" w:lineRule="auto"/>
        <w:rPr>
          <w:rFonts w:ascii="??" w:hAnsi="??" w:cs="Arial"/>
          <w:sz w:val="24"/>
        </w:rPr>
      </w:pPr>
      <w:r>
        <w:rPr>
          <w:rFonts w:hint="eastAsia" w:ascii="??" w:hAnsi="??" w:cs="Arial"/>
          <w:b/>
          <w:sz w:val="24"/>
        </w:rPr>
        <w:t>材料缺失或提交材料有造假行为（包括编造、篡改、隐匿等行为）的，取消复试、录取、入学资格</w:t>
      </w:r>
      <w:r>
        <w:rPr>
          <w:rFonts w:hint="eastAsia" w:ascii="??" w:hAnsi="??" w:cs="Arial"/>
          <w:sz w:val="24"/>
        </w:rPr>
        <w:t>。</w:t>
      </w:r>
    </w:p>
    <w:p>
      <w:pPr>
        <w:spacing w:line="360" w:lineRule="auto"/>
        <w:rPr>
          <w:rFonts w:ascii="??" w:hAnsi="??" w:cs="Arial"/>
          <w:sz w:val="24"/>
        </w:rPr>
      </w:pPr>
      <w:r>
        <w:rPr>
          <w:rFonts w:hint="eastAsia" w:ascii="??" w:hAnsi="??" w:cs="Arial"/>
          <w:sz w:val="24"/>
        </w:rPr>
        <w:t xml:space="preserve">    复试时间：另行通知</w:t>
      </w:r>
    </w:p>
    <w:p>
      <w:pPr>
        <w:spacing w:line="360" w:lineRule="auto"/>
        <w:rPr>
          <w:rFonts w:ascii="??" w:hAnsi="??" w:cs="Arial"/>
          <w:sz w:val="24"/>
        </w:rPr>
      </w:pPr>
      <w:r>
        <w:rPr>
          <w:rFonts w:hint="eastAsia" w:ascii="??" w:hAnsi="??" w:cs="Arial"/>
          <w:sz w:val="24"/>
        </w:rPr>
        <w:t xml:space="preserve">    地点：青岛大学东院睿思楼</w:t>
      </w:r>
      <w:r>
        <w:rPr>
          <w:rFonts w:ascii="??" w:hAnsi="??" w:cs="Arial"/>
          <w:sz w:val="24"/>
        </w:rPr>
        <w:t>3</w:t>
      </w:r>
      <w:r>
        <w:rPr>
          <w:rFonts w:hint="eastAsia" w:ascii="??" w:hAnsi="??" w:cs="Arial"/>
          <w:sz w:val="24"/>
        </w:rPr>
        <w:t>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BB25"/>
    <w:multiLevelType w:val="singleLevel"/>
    <w:tmpl w:val="58D0BB25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E6D25"/>
    <w:rsid w:val="00056CB4"/>
    <w:rsid w:val="00244E77"/>
    <w:rsid w:val="003C630A"/>
    <w:rsid w:val="00621FA5"/>
    <w:rsid w:val="00D957BB"/>
    <w:rsid w:val="330C7719"/>
    <w:rsid w:val="40E007E1"/>
    <w:rsid w:val="455B64FF"/>
    <w:rsid w:val="492E6D25"/>
    <w:rsid w:val="543824F2"/>
    <w:rsid w:val="7F18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99"/>
    <w:rPr>
      <w:rFonts w:cs="Times New Roman"/>
      <w:i/>
      <w:iCs/>
    </w:rPr>
  </w:style>
  <w:style w:type="paragraph" w:styleId="6">
    <w:name w:val="List Paragraph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184</Words>
  <Characters>1055</Characters>
  <Lines>8</Lines>
  <Paragraphs>2</Paragraphs>
  <TotalTime>48</TotalTime>
  <ScaleCrop>false</ScaleCrop>
  <LinksUpToDate>false</LinksUpToDate>
  <CharactersWithSpaces>1237</CharactersWithSpaces>
  <Application>WPS Office_11.1.0.8214_F1E327BC-269C-435d-A152-05C5408002CA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2019-02-18T05:33:00Z</dcterms:created>
  <dc:creator>Echo</dc:creator>
  <lastModifiedBy>Echo</lastModifiedBy>
  <dcterms:modified xsi:type="dcterms:W3CDTF">2019-03-01T00:37:15Z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