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96F" w:rsidRPr="006B432B" w:rsidRDefault="006B432B">
      <w:pPr>
        <w:spacing w:line="360" w:lineRule="auto"/>
        <w:jc w:val="center"/>
        <w:rPr>
          <w:rFonts w:ascii="宋体" w:hAnsi="宋体" w:cs="宋体"/>
          <w:b/>
          <w:sz w:val="36"/>
          <w:szCs w:val="36"/>
        </w:rPr>
      </w:pPr>
      <w:r w:rsidRPr="006B432B">
        <w:rPr>
          <w:rFonts w:ascii="宋体" w:hAnsi="宋体" w:cs="宋体" w:hint="eastAsia"/>
          <w:b/>
          <w:sz w:val="36"/>
          <w:szCs w:val="36"/>
        </w:rPr>
        <w:t>青岛大学</w:t>
      </w:r>
    </w:p>
    <w:p w:rsidR="006A096F" w:rsidRPr="006B432B" w:rsidRDefault="006B432B">
      <w:pPr>
        <w:spacing w:line="360" w:lineRule="auto"/>
        <w:jc w:val="center"/>
        <w:rPr>
          <w:rFonts w:ascii="宋体" w:hAnsi="宋体" w:cs="宋体"/>
          <w:b/>
          <w:sz w:val="36"/>
          <w:szCs w:val="36"/>
        </w:rPr>
      </w:pPr>
      <w:r w:rsidRPr="006B432B">
        <w:rPr>
          <w:rFonts w:ascii="宋体" w:hAnsi="宋体" w:cs="宋体" w:hint="eastAsia"/>
          <w:b/>
          <w:sz w:val="36"/>
          <w:szCs w:val="36"/>
        </w:rPr>
        <w:t>国际教育学院研究生复试方案</w:t>
      </w:r>
    </w:p>
    <w:p w:rsidR="006A096F" w:rsidRPr="006B432B" w:rsidRDefault="006B432B">
      <w:pPr>
        <w:spacing w:line="360" w:lineRule="auto"/>
        <w:jc w:val="center"/>
        <w:rPr>
          <w:rFonts w:ascii="宋体" w:hAnsi="宋体" w:cs="宋体"/>
          <w:b/>
          <w:sz w:val="36"/>
          <w:szCs w:val="36"/>
        </w:rPr>
      </w:pPr>
      <w:r w:rsidRPr="006B432B">
        <w:rPr>
          <w:rFonts w:ascii="宋体" w:hAnsi="宋体" w:cs="宋体" w:hint="eastAsia"/>
          <w:b/>
          <w:sz w:val="36"/>
          <w:szCs w:val="36"/>
        </w:rPr>
        <w:t>（</w:t>
      </w:r>
      <w:r w:rsidRPr="006B432B">
        <w:rPr>
          <w:rFonts w:ascii="宋体" w:hAnsi="宋体" w:cs="宋体" w:hint="eastAsia"/>
          <w:b/>
          <w:sz w:val="36"/>
          <w:szCs w:val="36"/>
        </w:rPr>
        <w:t>201</w:t>
      </w:r>
      <w:r w:rsidRPr="006B432B">
        <w:rPr>
          <w:rFonts w:ascii="宋体" w:hAnsi="宋体" w:cs="宋体" w:hint="eastAsia"/>
          <w:b/>
          <w:sz w:val="36"/>
          <w:szCs w:val="36"/>
        </w:rPr>
        <w:t>9</w:t>
      </w:r>
      <w:r w:rsidRPr="006B432B">
        <w:rPr>
          <w:rFonts w:ascii="宋体" w:hAnsi="宋体" w:cs="宋体" w:hint="eastAsia"/>
          <w:b/>
          <w:sz w:val="36"/>
          <w:szCs w:val="36"/>
        </w:rPr>
        <w:t>）</w:t>
      </w:r>
    </w:p>
    <w:p w:rsidR="006A096F" w:rsidRPr="006B432B" w:rsidRDefault="006A096F">
      <w:pPr>
        <w:spacing w:line="360" w:lineRule="auto"/>
        <w:jc w:val="center"/>
        <w:rPr>
          <w:rFonts w:ascii="宋体" w:hAnsi="宋体" w:cs="宋体"/>
          <w:b/>
          <w:sz w:val="36"/>
          <w:szCs w:val="36"/>
        </w:rPr>
      </w:pPr>
    </w:p>
    <w:p w:rsidR="006A096F" w:rsidRDefault="006B432B">
      <w:pPr>
        <w:tabs>
          <w:tab w:val="left" w:pos="480"/>
          <w:tab w:val="left" w:pos="540"/>
        </w:tabs>
        <w:spacing w:line="360" w:lineRule="auto"/>
        <w:rPr>
          <w:rFonts w:ascii="黑体" w:eastAsia="黑体" w:hAnsi="黑体" w:cs="黑体"/>
          <w:bCs/>
          <w:sz w:val="32"/>
          <w:szCs w:val="32"/>
        </w:rPr>
      </w:pPr>
      <w:r>
        <w:rPr>
          <w:rFonts w:ascii="黑体" w:eastAsia="黑体" w:hAnsi="黑体" w:cs="黑体" w:hint="eastAsia"/>
          <w:bCs/>
          <w:sz w:val="32"/>
          <w:szCs w:val="32"/>
        </w:rPr>
        <w:t>一．复试方式</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分笔试和面试</w:t>
      </w:r>
      <w:r>
        <w:rPr>
          <w:rFonts w:ascii="仿宋_GB2312" w:eastAsia="仿宋_GB2312" w:hAnsi="仿宋_GB2312" w:cs="仿宋_GB2312" w:hint="eastAsia"/>
          <w:sz w:val="32"/>
          <w:szCs w:val="32"/>
        </w:rPr>
        <w:t>。</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笔试</w:t>
      </w:r>
      <w:r w:rsidR="005E778C">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分，合格线</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分，时间</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个小时，笔试成绩</w:t>
      </w:r>
      <w:r w:rsidR="005E778C">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复试总成绩</w:t>
      </w:r>
      <w:r w:rsidR="005E778C">
        <w:rPr>
          <w:rFonts w:ascii="仿宋_GB2312" w:eastAsia="仿宋_GB2312" w:hAnsi="仿宋_GB2312" w:cs="仿宋_GB2312" w:hint="eastAsia"/>
          <w:sz w:val="32"/>
          <w:szCs w:val="32"/>
        </w:rPr>
        <w:t>的</w:t>
      </w:r>
      <w:r w:rsidR="005E778C">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面试</w:t>
      </w:r>
      <w:r w:rsidR="005E778C">
        <w:rPr>
          <w:rFonts w:ascii="仿宋_GB2312" w:eastAsia="仿宋_GB2312" w:hAnsi="仿宋_GB2312" w:cs="仿宋_GB2312" w:hint="eastAsia"/>
          <w:sz w:val="32"/>
          <w:szCs w:val="32"/>
        </w:rPr>
        <w:t>满分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分，合格线</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分，时间</w:t>
      </w:r>
      <w:r w:rsidR="005E778C">
        <w:rPr>
          <w:rFonts w:ascii="仿宋_GB2312" w:eastAsia="仿宋_GB2312" w:hAnsi="仿宋_GB2312" w:cs="仿宋_GB2312" w:hint="eastAsia"/>
          <w:sz w:val="32"/>
          <w:szCs w:val="32"/>
        </w:rPr>
        <w:t>10—</w:t>
      </w:r>
      <w:bookmarkStart w:id="0" w:name="_GoBack"/>
      <w:bookmarkEnd w:id="0"/>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分钟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，面试成绩</w:t>
      </w:r>
      <w:r w:rsidR="005E778C">
        <w:rPr>
          <w:rFonts w:ascii="仿宋_GB2312" w:eastAsia="仿宋_GB2312" w:hAnsi="仿宋_GB2312" w:cs="仿宋_GB2312" w:hint="eastAsia"/>
          <w:sz w:val="32"/>
          <w:szCs w:val="32"/>
        </w:rPr>
        <w:t>占</w:t>
      </w:r>
      <w:r>
        <w:rPr>
          <w:rFonts w:ascii="仿宋_GB2312" w:eastAsia="仿宋_GB2312" w:hAnsi="仿宋_GB2312" w:cs="仿宋_GB2312" w:hint="eastAsia"/>
          <w:sz w:val="32"/>
          <w:szCs w:val="32"/>
        </w:rPr>
        <w:t>复试总成绩</w:t>
      </w:r>
      <w:r w:rsidR="005E778C">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w:t>
      </w:r>
    </w:p>
    <w:p w:rsidR="006A096F" w:rsidRDefault="006B432B">
      <w:pPr>
        <w:spacing w:line="360" w:lineRule="auto"/>
        <w:rPr>
          <w:rFonts w:ascii="黑体" w:eastAsia="黑体" w:hAnsi="黑体" w:cs="黑体"/>
          <w:bCs/>
          <w:sz w:val="32"/>
          <w:szCs w:val="32"/>
        </w:rPr>
      </w:pPr>
      <w:r>
        <w:rPr>
          <w:rFonts w:ascii="黑体" w:eastAsia="黑体" w:hAnsi="黑体" w:cs="黑体" w:hint="eastAsia"/>
          <w:bCs/>
          <w:sz w:val="32"/>
          <w:szCs w:val="32"/>
        </w:rPr>
        <w:t>二．复试内容</w:t>
      </w:r>
    </w:p>
    <w:p w:rsidR="006A096F" w:rsidRDefault="006B432B">
      <w:pPr>
        <w:spacing w:line="360" w:lineRule="auto"/>
        <w:ind w:firstLine="420"/>
        <w:rPr>
          <w:rFonts w:ascii="仿宋_GB2312" w:eastAsia="仿宋_GB2312" w:hAnsi="仿宋_GB2312" w:cs="仿宋_GB2312"/>
          <w:b/>
          <w:sz w:val="32"/>
          <w:szCs w:val="32"/>
        </w:rPr>
      </w:pP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笔试</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包括专业知识考试（</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）和外语写作考试（</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专业知识考试</w:t>
      </w:r>
      <w:r>
        <w:rPr>
          <w:rFonts w:ascii="仿宋_GB2312" w:eastAsia="仿宋_GB2312" w:hAnsi="仿宋_GB2312" w:cs="仿宋_GB2312" w:hint="eastAsia"/>
          <w:sz w:val="32"/>
          <w:szCs w:val="32"/>
        </w:rPr>
        <w:t>考察学生综合运用所学知识分析问题、解决问题的能力，考察重点以初试参考书目为主要内容；外语写作考试考察学生使用外语进行写作的能力。</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大专同等学历考生需加试古典文学和古代汉语，时间</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小时，分值</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分，合格线</w:t>
      </w:r>
      <w:r>
        <w:rPr>
          <w:rFonts w:ascii="仿宋_GB2312" w:eastAsia="仿宋_GB2312" w:hAnsi="仿宋_GB2312" w:cs="仿宋_GB2312" w:hint="eastAsia"/>
          <w:color w:val="000000"/>
          <w:sz w:val="32"/>
          <w:szCs w:val="32"/>
        </w:rPr>
        <w:t>60</w:t>
      </w:r>
      <w:r>
        <w:rPr>
          <w:rFonts w:ascii="仿宋_GB2312" w:eastAsia="仿宋_GB2312" w:hAnsi="仿宋_GB2312" w:cs="仿宋_GB2312" w:hint="eastAsia"/>
          <w:color w:val="000000"/>
          <w:sz w:val="32"/>
          <w:szCs w:val="32"/>
        </w:rPr>
        <w:t>分。</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面试</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全面考察学生的综合素质、专业素质、外语水平（听力</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口语）以及实践能力等。</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1</w:t>
      </w:r>
      <w:r>
        <w:rPr>
          <w:rFonts w:ascii="仿宋_GB2312" w:eastAsia="仿宋_GB2312" w:hAnsi="仿宋_GB2312" w:cs="仿宋_GB2312" w:hint="eastAsia"/>
          <w:b/>
          <w:sz w:val="32"/>
          <w:szCs w:val="32"/>
        </w:rPr>
        <w:t>）综合素质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重点考察学生的思想政治素质、道德品质及才艺、人文素养、创新精神和创新能力。</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2</w:t>
      </w:r>
      <w:r>
        <w:rPr>
          <w:rFonts w:ascii="仿宋_GB2312" w:eastAsia="仿宋_GB2312" w:hAnsi="仿宋_GB2312" w:cs="仿宋_GB2312" w:hint="eastAsia"/>
          <w:b/>
          <w:sz w:val="32"/>
          <w:szCs w:val="32"/>
        </w:rPr>
        <w:t>）外语听力及口试</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主要考察学生外语的基本功，特别是听力和语言表达能力（</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分钟）。</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3</w:t>
      </w:r>
      <w:r>
        <w:rPr>
          <w:rFonts w:ascii="仿宋_GB2312" w:eastAsia="仿宋_GB2312" w:hAnsi="仿宋_GB2312" w:cs="仿宋_GB2312" w:hint="eastAsia"/>
          <w:b/>
          <w:sz w:val="32"/>
          <w:szCs w:val="32"/>
        </w:rPr>
        <w:t>）专业素质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考生大学阶段学习情况及成绩；</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考生对本学科阶段所学课程（现代汉语、语言学、文化、教学）基本理论知识的掌握情况和应用能力；</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考生利用所学理论发现问题、分析问题和解决问题的能力；</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考生对本学科发展动态的了解；</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考生未来从教的潜质考察，尤其是汉语作为第二语言教学的能力及其在汉语国际教育专业领域发展的潜力。</w:t>
      </w:r>
      <w:r>
        <w:rPr>
          <w:rFonts w:ascii="仿宋_GB2312" w:eastAsia="仿宋_GB2312" w:hAnsi="仿宋_GB2312" w:cs="仿宋_GB2312" w:hint="eastAsia"/>
          <w:sz w:val="32"/>
          <w:szCs w:val="32"/>
        </w:rPr>
        <w:t xml:space="preserve"> </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b/>
          <w:sz w:val="32"/>
          <w:szCs w:val="32"/>
        </w:rPr>
        <w:t>（</w:t>
      </w:r>
      <w:r>
        <w:rPr>
          <w:rFonts w:ascii="仿宋_GB2312" w:eastAsia="仿宋_GB2312" w:hAnsi="仿宋_GB2312" w:cs="仿宋_GB2312" w:hint="eastAsia"/>
          <w:b/>
          <w:sz w:val="32"/>
          <w:szCs w:val="32"/>
        </w:rPr>
        <w:t>4</w:t>
      </w:r>
      <w:r>
        <w:rPr>
          <w:rFonts w:ascii="仿宋_GB2312" w:eastAsia="仿宋_GB2312" w:hAnsi="仿宋_GB2312" w:cs="仿宋_GB2312" w:hint="eastAsia"/>
          <w:b/>
          <w:sz w:val="32"/>
          <w:szCs w:val="32"/>
        </w:rPr>
        <w:t>）实践能力考核</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考察考生专业以外的学习、科研、社会实践（学生工作、社团活动、志愿服务等）以及实际工作表现等方面的情况。</w:t>
      </w:r>
    </w:p>
    <w:p w:rsidR="006A096F" w:rsidRDefault="006B432B">
      <w:pPr>
        <w:spacing w:line="360" w:lineRule="auto"/>
        <w:rPr>
          <w:rFonts w:ascii="黑体" w:eastAsia="黑体" w:hAnsi="黑体" w:cs="黑体"/>
          <w:bCs/>
          <w:sz w:val="32"/>
          <w:szCs w:val="32"/>
        </w:rPr>
      </w:pPr>
      <w:r>
        <w:rPr>
          <w:rFonts w:ascii="黑体" w:eastAsia="黑体" w:hAnsi="黑体" w:cs="黑体" w:hint="eastAsia"/>
          <w:bCs/>
          <w:sz w:val="32"/>
          <w:szCs w:val="32"/>
        </w:rPr>
        <w:t>三．复试参考书目</w:t>
      </w:r>
    </w:p>
    <w:p w:rsidR="006A096F" w:rsidRDefault="006B432B">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见《青岛大学汉语国</w:t>
      </w:r>
      <w:r>
        <w:rPr>
          <w:rFonts w:ascii="仿宋_GB2312" w:eastAsia="仿宋_GB2312" w:hAnsi="仿宋_GB2312" w:cs="仿宋_GB2312" w:hint="eastAsia"/>
          <w:sz w:val="32"/>
          <w:szCs w:val="32"/>
        </w:rPr>
        <w:t>际教育硕士招生简章》规定的入学考试参考书目。</w:t>
      </w:r>
    </w:p>
    <w:p w:rsidR="006A096F" w:rsidRDefault="006B432B">
      <w:pPr>
        <w:spacing w:line="360" w:lineRule="auto"/>
        <w:rPr>
          <w:rFonts w:ascii="黑体" w:eastAsia="黑体" w:hAnsi="黑体" w:cs="黑体"/>
          <w:bCs/>
          <w:sz w:val="32"/>
          <w:szCs w:val="32"/>
        </w:rPr>
      </w:pPr>
      <w:r>
        <w:rPr>
          <w:rFonts w:ascii="黑体" w:eastAsia="黑体" w:hAnsi="黑体" w:cs="黑体" w:hint="eastAsia"/>
          <w:bCs/>
          <w:sz w:val="32"/>
          <w:szCs w:val="32"/>
        </w:rPr>
        <w:t>四．复试人员组成</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学院从院内遴选复试人员（</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名），成立学院复试考</w:t>
      </w:r>
      <w:r>
        <w:rPr>
          <w:rFonts w:ascii="仿宋_GB2312" w:eastAsia="仿宋_GB2312" w:hAnsi="仿宋_GB2312" w:cs="仿宋_GB2312" w:hint="eastAsia"/>
          <w:sz w:val="32"/>
          <w:szCs w:val="32"/>
        </w:rPr>
        <w:lastRenderedPageBreak/>
        <w:t>核小组，全面负责组织实施研究生复试工作。</w:t>
      </w:r>
    </w:p>
    <w:p w:rsidR="006A096F" w:rsidRDefault="006B432B">
      <w:pPr>
        <w:spacing w:line="360" w:lineRule="auto"/>
        <w:rPr>
          <w:rFonts w:ascii="黑体" w:eastAsia="黑体" w:hAnsi="黑体" w:cs="黑体"/>
          <w:bCs/>
          <w:sz w:val="32"/>
          <w:szCs w:val="32"/>
        </w:rPr>
      </w:pPr>
      <w:r>
        <w:rPr>
          <w:rFonts w:ascii="黑体" w:eastAsia="黑体" w:hAnsi="黑体" w:cs="黑体" w:hint="eastAsia"/>
          <w:bCs/>
          <w:sz w:val="32"/>
          <w:szCs w:val="32"/>
        </w:rPr>
        <w:t>五．复试时间与地点</w:t>
      </w:r>
    </w:p>
    <w:p w:rsidR="006A096F" w:rsidRDefault="006B432B">
      <w:pPr>
        <w:spacing w:line="360" w:lineRule="auto"/>
        <w:ind w:firstLine="4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时间</w:t>
      </w:r>
    </w:p>
    <w:p w:rsidR="006A096F" w:rsidRDefault="006B432B">
      <w:pPr>
        <w:spacing w:line="360" w:lineRule="auto"/>
        <w:ind w:firstLine="420"/>
        <w:rPr>
          <w:rFonts w:ascii="仿宋_GB2312" w:eastAsia="仿宋_GB2312" w:hAnsi="仿宋_GB2312" w:cs="仿宋_GB2312"/>
          <w:sz w:val="32"/>
          <w:szCs w:val="32"/>
        </w:rPr>
      </w:pPr>
      <w:r>
        <w:rPr>
          <w:rFonts w:ascii="仿宋_GB2312" w:eastAsia="仿宋_GB2312" w:hAnsi="仿宋_GB2312" w:cs="仿宋_GB2312" w:hint="eastAsia"/>
          <w:sz w:val="32"/>
          <w:szCs w:val="32"/>
        </w:rPr>
        <w:t>按照青岛大学研究生招生办公室公布的复试时间组织复试。</w:t>
      </w:r>
    </w:p>
    <w:p w:rsidR="006A096F" w:rsidRDefault="006B432B">
      <w:pPr>
        <w:spacing w:line="360" w:lineRule="auto"/>
        <w:ind w:firstLine="42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地点</w:t>
      </w:r>
    </w:p>
    <w:p w:rsidR="006A096F" w:rsidRDefault="006B432B">
      <w:pPr>
        <w:spacing w:line="360" w:lineRule="auto"/>
        <w:ind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由学院</w:t>
      </w:r>
      <w:r>
        <w:rPr>
          <w:rFonts w:ascii="仿宋_GB2312" w:eastAsia="仿宋_GB2312" w:hAnsi="仿宋_GB2312" w:cs="仿宋_GB2312" w:hint="eastAsia"/>
          <w:sz w:val="32"/>
          <w:szCs w:val="32"/>
        </w:rPr>
        <w:t>教科办</w:t>
      </w:r>
      <w:r>
        <w:rPr>
          <w:rFonts w:ascii="仿宋_GB2312" w:eastAsia="仿宋_GB2312" w:hAnsi="仿宋_GB2312" w:cs="仿宋_GB2312" w:hint="eastAsia"/>
          <w:sz w:val="32"/>
          <w:szCs w:val="32"/>
        </w:rPr>
        <w:t>另行通知。</w:t>
      </w:r>
    </w:p>
    <w:p w:rsidR="006A096F" w:rsidRDefault="006A096F">
      <w:pPr>
        <w:spacing w:line="360" w:lineRule="auto"/>
        <w:ind w:left="420" w:firstLine="105"/>
        <w:rPr>
          <w:rFonts w:ascii="仿宋_GB2312" w:eastAsia="仿宋_GB2312" w:hAnsi="仿宋_GB2312" w:cs="仿宋_GB2312"/>
          <w:sz w:val="32"/>
          <w:szCs w:val="32"/>
        </w:rPr>
      </w:pPr>
    </w:p>
    <w:p w:rsidR="006A096F" w:rsidRDefault="006A096F">
      <w:pPr>
        <w:spacing w:line="360" w:lineRule="auto"/>
        <w:ind w:left="420" w:firstLine="105"/>
        <w:rPr>
          <w:rFonts w:ascii="仿宋_GB2312" w:eastAsia="仿宋_GB2312" w:hAnsi="仿宋_GB2312" w:cs="仿宋_GB2312"/>
          <w:sz w:val="32"/>
          <w:szCs w:val="32"/>
        </w:rPr>
      </w:pPr>
    </w:p>
    <w:p w:rsidR="006A096F" w:rsidRDefault="006A096F">
      <w:pPr>
        <w:spacing w:line="360" w:lineRule="auto"/>
        <w:ind w:left="420" w:firstLine="105"/>
        <w:rPr>
          <w:rFonts w:ascii="仿宋_GB2312" w:eastAsia="仿宋_GB2312" w:hAnsi="仿宋_GB2312" w:cs="仿宋_GB2312"/>
          <w:sz w:val="32"/>
          <w:szCs w:val="32"/>
        </w:rPr>
      </w:pPr>
    </w:p>
    <w:p w:rsidR="006A096F" w:rsidRDefault="006B432B">
      <w:pPr>
        <w:spacing w:line="360" w:lineRule="auto"/>
        <w:ind w:left="420" w:firstLine="105"/>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国际教育学院</w:t>
      </w:r>
    </w:p>
    <w:p w:rsidR="006A096F" w:rsidRDefault="006B432B">
      <w:pPr>
        <w:spacing w:line="360" w:lineRule="auto"/>
        <w:ind w:left="420" w:firstLine="105"/>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ab/>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201</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w:t>
      </w:r>
    </w:p>
    <w:sectPr w:rsidR="006A096F">
      <w:footerReference w:type="default" r:id="rId8"/>
      <w:pgSz w:w="11906" w:h="16838"/>
      <w:pgMar w:top="1440" w:right="1800" w:bottom="1440" w:left="1800" w:header="0" w:footer="0" w:gutter="0"/>
      <w:cols w:space="720"/>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32B" w:rsidRDefault="006B432B">
      <w:r>
        <w:separator/>
      </w:r>
    </w:p>
  </w:endnote>
  <w:endnote w:type="continuationSeparator" w:id="0">
    <w:p w:rsidR="006B432B" w:rsidRDefault="006B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auto"/>
    <w:pitch w:val="default"/>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96F" w:rsidRDefault="006B432B">
    <w:pPr>
      <w:pStyle w:val="a5"/>
    </w:pPr>
    <w:r>
      <w:pict>
        <v:shapetype id="_x0000_t202" coordsize="21600,21600" o:spt="202" path="m,l,21600r21600,l21600,xe">
          <v:stroke joinstyle="miter"/>
          <v:path gradientshapeok="t" o:connecttype="rect"/>
        </v:shapetype>
        <v:shape id="_x0000_s3073" type="#_x0000_t202" style="position:absolute;margin-left:92.8pt;margin-top:0;width:2in;height:2in;z-index:1;mso-wrap-style:none;mso-position-horizontal:right;mso-position-horizontal-relative:margin;mso-width-relative:page;mso-height-relative:page" filled="f" stroked="f">
          <v:textbox style="mso-fit-shape-to-text:t" inset="0,0,0,0">
            <w:txbxContent>
              <w:p w:rsidR="006A096F" w:rsidRDefault="006B432B">
                <w:pPr>
                  <w:pStyle w:val="a5"/>
                </w:pPr>
                <w:r>
                  <w:rPr>
                    <w:rFonts w:hint="eastAsia"/>
                  </w:rPr>
                  <w:fldChar w:fldCharType="begin"/>
                </w:r>
                <w:r>
                  <w:rPr>
                    <w:rFonts w:hint="eastAsia"/>
                  </w:rPr>
                  <w:instrText xml:space="preserve"> PAGE  \* MERGEFORMAT </w:instrText>
                </w:r>
                <w:r>
                  <w:rPr>
                    <w:rFonts w:hint="eastAsia"/>
                  </w:rPr>
                  <w:fldChar w:fldCharType="separate"/>
                </w:r>
                <w:r w:rsidR="005E778C">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32B" w:rsidRDefault="006B432B">
      <w:r>
        <w:separator/>
      </w:r>
    </w:p>
  </w:footnote>
  <w:footnote w:type="continuationSeparator" w:id="0">
    <w:p w:rsidR="006B432B" w:rsidRDefault="006B4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oNotTrackMoves/>
  <w:defaultTabStop w:val="420"/>
  <w:characterSpacingControl w:val="doNotCompress"/>
  <w:hdrShapeDefaults>
    <o:shapedefaults v:ext="edit" spidmax="3074"/>
    <o:shapelayout v:ext="edit">
      <o:idmap v:ext="edit" data="2,3"/>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096F"/>
    <w:rsid w:val="005E778C"/>
    <w:rsid w:val="006A096F"/>
    <w:rsid w:val="006B432B"/>
    <w:rsid w:val="070F1222"/>
    <w:rsid w:val="0E1334CB"/>
    <w:rsid w:val="1B850E2D"/>
    <w:rsid w:val="1FD91163"/>
    <w:rsid w:val="36860C35"/>
    <w:rsid w:val="3BD76614"/>
    <w:rsid w:val="42B57A66"/>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qFormat="1"/>
    <w:lsdException w:name="caption" w:semiHidden="0" w:uiPriority="0" w:unhideWhenUsed="0" w:qFormat="1"/>
    <w:lsdException w:name="List" w:semiHidden="0" w:uiPriority="0" w:unhideWhenUsed="0" w:qFormat="1"/>
    <w:lsdException w:name="Title" w:locked="1" w:semiHidden="0" w:uiPriority="0" w:unhideWhenUsed="0" w:qFormat="1"/>
    <w:lsdException w:name="Default Paragraph Font" w:uiPriority="1" w:qFormat="1"/>
    <w:lsdException w:name="Body Text" w:semiHidden="0" w:uiPriority="0"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uppressLineNumbers/>
      <w:spacing w:before="120" w:after="120"/>
    </w:pPr>
    <w:rPr>
      <w:rFonts w:cs="Lucida Sans"/>
      <w:i/>
      <w:iCs/>
      <w:sz w:val="24"/>
      <w:szCs w:val="24"/>
    </w:rPr>
  </w:style>
  <w:style w:type="paragraph" w:styleId="a4">
    <w:name w:val="Body Text"/>
    <w:basedOn w:val="a"/>
    <w:qFormat/>
    <w:pPr>
      <w:spacing w:after="140" w:line="288" w:lineRule="auto"/>
    </w:pPr>
  </w:style>
  <w:style w:type="paragraph" w:styleId="a5">
    <w:name w:val="footer"/>
    <w:basedOn w:val="a"/>
    <w:uiPriority w:val="99"/>
    <w:semiHidden/>
    <w:unhideWhenUsed/>
    <w:qFormat/>
    <w:pPr>
      <w:tabs>
        <w:tab w:val="center" w:pos="4153"/>
        <w:tab w:val="right" w:pos="8306"/>
      </w:tabs>
      <w:snapToGrid w:val="0"/>
      <w:jc w:val="left"/>
    </w:pPr>
    <w:rPr>
      <w:sz w:val="18"/>
    </w:rPr>
  </w:style>
  <w:style w:type="paragraph" w:styleId="a6">
    <w:name w:val="header"/>
    <w:basedOn w:val="a"/>
    <w:uiPriority w:val="99"/>
    <w:semiHidden/>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w:basedOn w:val="a4"/>
    <w:qFormat/>
    <w:rPr>
      <w:rFonts w:cs="Lucida Sans"/>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paragraph" w:customStyle="1" w:styleId="a8">
    <w:name w:val="标题样式"/>
    <w:basedOn w:val="a"/>
    <w:next w:val="a4"/>
    <w:qFormat/>
    <w:pPr>
      <w:keepNext/>
      <w:spacing w:before="240" w:after="120"/>
    </w:pPr>
    <w:rPr>
      <w:rFonts w:ascii="Arial" w:eastAsia="微软雅黑" w:hAnsi="Arial" w:cs="Lucida Sans"/>
      <w:sz w:val="28"/>
      <w:szCs w:val="28"/>
    </w:rPr>
  </w:style>
  <w:style w:type="paragraph" w:customStyle="1" w:styleId="a9">
    <w:name w:val="索引"/>
    <w:basedOn w:val="a"/>
    <w:qFormat/>
    <w:pPr>
      <w:suppressLineNumbers/>
    </w:pPr>
    <w:rPr>
      <w:rFonts w:cs="Lucida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127</Words>
  <Characters>729</Characters>
  <Application>Microsoft Office Word</Application>
  <DocSecurity>0</DocSecurity>
  <Lines>6</Lines>
  <Paragraphs>1</Paragraphs>
  <ScaleCrop>false</ScaleCrop>
  <Company>MOE</Company>
  <LinksUpToDate>false</LinksUpToDate>
  <CharactersWithSpaces>855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2016-03-14T00:33:00Z</dcterms:created>
  <dc:creator>Lenovo</dc:creator>
  <lastModifiedBy>Windows 用户</lastModifiedBy>
  <dcterms:modified xsi:type="dcterms:W3CDTF">2019-03-06T01:00:00Z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2052-11.1.0.8214</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RubyTemplateID" linkTarget="0">
    <vt:lpwstr>6</vt:lpwstr>
  </property>
</Properties>
</file>