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44" w:rsidRPr="00AD2B00" w:rsidRDefault="00AD2B00" w:rsidP="00AD2B00">
      <w:pPr>
        <w:pStyle w:val="a3"/>
        <w:rPr>
          <w:sz w:val="36"/>
          <w:szCs w:val="36"/>
        </w:rPr>
      </w:pPr>
      <w:r>
        <w:rPr>
          <w:rFonts w:hint="eastAsia"/>
          <w:sz w:val="36"/>
          <w:szCs w:val="36"/>
        </w:rPr>
        <w:t>201</w:t>
      </w:r>
      <w:r w:rsidR="00D20471">
        <w:rPr>
          <w:rFonts w:hint="eastAsia"/>
          <w:sz w:val="36"/>
          <w:szCs w:val="36"/>
        </w:rPr>
        <w:t>9</w:t>
      </w:r>
      <w:r>
        <w:rPr>
          <w:rFonts w:hint="eastAsia"/>
          <w:sz w:val="36"/>
          <w:szCs w:val="36"/>
        </w:rPr>
        <w:t>年</w:t>
      </w:r>
      <w:r w:rsidR="00C67044" w:rsidRPr="00AD2B00">
        <w:rPr>
          <w:rFonts w:hint="eastAsia"/>
          <w:sz w:val="36"/>
          <w:szCs w:val="36"/>
        </w:rPr>
        <w:t>计算机科学技术学院研究生复试方案</w:t>
      </w:r>
    </w:p>
    <w:p w:rsidR="00C67044" w:rsidRDefault="00C67044" w:rsidP="00D8106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为确保我院研究生复试录取工作公开公平公正，提高硕士研究生的生源质量，特制定我院硕士研究生的复试内容及要求，本复试方案适用于计算机科学与技术（学硕）、网络空间安全（学硕）</w:t>
      </w:r>
      <w:r w:rsidR="00D204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171C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软件工程</w:t>
      </w:r>
      <w:r w:rsidR="00D204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（学硕）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和计算机技术（专硕）。</w:t>
      </w:r>
    </w:p>
    <w:p w:rsidR="00C67044" w:rsidRDefault="00C67044" w:rsidP="00D8106C">
      <w:pPr>
        <w:widowControl/>
        <w:spacing w:line="360" w:lineRule="auto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一、复试内容和要求</w:t>
      </w:r>
    </w:p>
    <w:p w:rsidR="00C67044" w:rsidRDefault="00C67044" w:rsidP="00D8106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包含综合面试、外语听力及口语测试，共计</w:t>
      </w:r>
      <w:r w:rsidR="00D60D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部分，总分为100分。每部分的具体分值和复试要求如下。</w:t>
      </w:r>
    </w:p>
    <w:p w:rsidR="00C67044" w:rsidRDefault="00C67044" w:rsidP="00D8106C">
      <w:pPr>
        <w:widowControl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1.综合面试（</w:t>
      </w:r>
      <w:r w:rsidR="008D3B3F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0分）</w:t>
      </w:r>
    </w:p>
    <w:p w:rsidR="00C67044" w:rsidRDefault="00C67044" w:rsidP="00D8106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包含专业素质和能力以及综合素质和能力两部分，分别占</w:t>
      </w:r>
      <w:r w:rsidR="00B369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0分和10分，共计</w:t>
      </w:r>
      <w:r w:rsidR="00B369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分，两部分合计</w:t>
      </w:r>
      <w:r w:rsidR="00B369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分为及格线，考核方式如下。</w:t>
      </w:r>
    </w:p>
    <w:p w:rsidR="00C67044" w:rsidRDefault="00C67044" w:rsidP="00D8106C">
      <w:pPr>
        <w:widowControl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（1</w:t>
      </w:r>
      <w:r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专业素质和能力（</w:t>
      </w:r>
      <w:r w:rsidR="00D8106C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0分）</w:t>
      </w:r>
    </w:p>
    <w:p w:rsidR="00C67044" w:rsidRDefault="00C67044" w:rsidP="00D8106C">
      <w:pPr>
        <w:widowControl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①大学学习情况</w:t>
      </w:r>
      <w:r w:rsidR="008D3B3F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学习成绩</w:t>
      </w:r>
      <w:r w:rsidR="008D3B3F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及科技创新能力</w:t>
      </w: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（</w:t>
      </w:r>
      <w:r w:rsidR="00D8106C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0分）</w:t>
      </w:r>
    </w:p>
    <w:p w:rsidR="00C67044" w:rsidRDefault="00C67044" w:rsidP="00D8106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主要由学生自己介绍和老师现场查看考生简历</w:t>
      </w:r>
      <w:r w:rsidR="008D3B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、竞赛奖状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等相关资料。</w:t>
      </w:r>
    </w:p>
    <w:p w:rsidR="00C67044" w:rsidRDefault="00C67044" w:rsidP="00D8106C">
      <w:pPr>
        <w:widowControl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②专业理论知识和应用技能掌握情况（40分）</w:t>
      </w:r>
    </w:p>
    <w:p w:rsidR="00C67044" w:rsidRDefault="00C67044" w:rsidP="00D8106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围绕考生所学的本科专业领域，由老师提问，学生回答。</w:t>
      </w:r>
    </w:p>
    <w:p w:rsidR="00C67044" w:rsidRDefault="00C67044" w:rsidP="00D8106C">
      <w:pPr>
        <w:widowControl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③对本学科发展动态的了解及发展潜力（10分）</w:t>
      </w:r>
    </w:p>
    <w:p w:rsidR="00C67044" w:rsidRDefault="00C67044" w:rsidP="00D8106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针对本学科的前沿研究方向和热点研究领域，由老师提问，学生回答。</w:t>
      </w:r>
    </w:p>
    <w:p w:rsidR="00C67044" w:rsidRDefault="00C67044" w:rsidP="00D8106C">
      <w:pPr>
        <w:widowControl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（2）综合素质和能力（10分）</w:t>
      </w:r>
    </w:p>
    <w:p w:rsidR="00C67044" w:rsidRDefault="00C67044" w:rsidP="00D8106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包含政治素质和人文素质测试以及心理和道德素质测试两部分，各占5分，共计10分，两部分合计6分为及格线，考核方式如下。</w:t>
      </w:r>
    </w:p>
    <w:p w:rsidR="00C67044" w:rsidRDefault="00C67044" w:rsidP="00D8106C">
      <w:pPr>
        <w:widowControl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①考察政治素质和人文素质测试（5分）</w:t>
      </w:r>
    </w:p>
    <w:p w:rsidR="00C67044" w:rsidRDefault="00C67044" w:rsidP="00D8106C">
      <w:pPr>
        <w:widowControl/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老师提问，学生回答。</w:t>
      </w:r>
    </w:p>
    <w:p w:rsidR="00C67044" w:rsidRDefault="00C67044" w:rsidP="00D8106C">
      <w:pPr>
        <w:widowControl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②心理和道德素质测试（5分）</w:t>
      </w:r>
    </w:p>
    <w:p w:rsidR="00C67044" w:rsidRDefault="00C67044" w:rsidP="00D8106C">
      <w:pPr>
        <w:widowControl/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采用老师提问和调查问卷结合的形式。</w:t>
      </w:r>
    </w:p>
    <w:p w:rsidR="00C67044" w:rsidRDefault="00C67044" w:rsidP="00D8106C">
      <w:pPr>
        <w:widowControl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2.外语听力及口语测试（20分）</w:t>
      </w:r>
    </w:p>
    <w:p w:rsidR="00C67044" w:rsidRDefault="00C67044" w:rsidP="00D8106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包含听力测试及口语测试两部分，各占10分，共计20分，两部分合计12分为及格线，考核方式如下。</w:t>
      </w:r>
    </w:p>
    <w:p w:rsidR="00C67044" w:rsidRDefault="00C67044" w:rsidP="00D8106C">
      <w:pPr>
        <w:widowControl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（1）听力测试（10分）</w:t>
      </w:r>
    </w:p>
    <w:p w:rsidR="00C67044" w:rsidRDefault="00C67044" w:rsidP="00D8106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听力材料来自于日常生活、对话、讨论、新闻节目和故事，难度中等，听力材料播放两遍，考试时间为10分钟，考试题型为单选题，共10题，每题1分。</w:t>
      </w:r>
    </w:p>
    <w:p w:rsidR="00C67044" w:rsidRDefault="00C67044" w:rsidP="00D8106C">
      <w:pPr>
        <w:widowControl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（2）口语测试（10分）</w:t>
      </w:r>
    </w:p>
    <w:p w:rsidR="00C67044" w:rsidRDefault="00C67044" w:rsidP="00D8106C">
      <w:pPr>
        <w:widowControl/>
        <w:spacing w:line="360" w:lineRule="auto"/>
        <w:ind w:firstLine="600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① 外语自我介绍（4分）</w:t>
      </w:r>
    </w:p>
    <w:p w:rsidR="00C67044" w:rsidRDefault="00C67044" w:rsidP="00D8106C">
      <w:pPr>
        <w:widowControl/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学生用英语对本人和学习情况做简单介绍，时长2至3分钟。</w:t>
      </w:r>
    </w:p>
    <w:p w:rsidR="00C67044" w:rsidRDefault="00C67044" w:rsidP="00D8106C">
      <w:pPr>
        <w:widowControl/>
        <w:spacing w:line="360" w:lineRule="auto"/>
        <w:ind w:firstLine="600"/>
        <w:jc w:val="left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② 外语交流（6分）</w:t>
      </w:r>
    </w:p>
    <w:p w:rsidR="00C67044" w:rsidRDefault="00C67044" w:rsidP="00D8106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老师就日常生活和专业基础知识用外语提问，学生回答，时长2至3分钟。</w:t>
      </w:r>
    </w:p>
    <w:p w:rsidR="00AD2B00" w:rsidRDefault="004407E6" w:rsidP="00AD2B00">
      <w:pPr>
        <w:widowControl/>
        <w:spacing w:line="360" w:lineRule="auto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 w:rsidR="00AD2B0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、参考</w:t>
      </w:r>
      <w:r w:rsidR="00DE3EB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资料</w:t>
      </w:r>
    </w:p>
    <w:p w:rsidR="00DE3EB2" w:rsidRPr="00B61870" w:rsidRDefault="00440823" w:rsidP="00DE3EB2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B61870">
        <w:rPr>
          <w:rFonts w:asciiTheme="minorEastAsia" w:hAnsiTheme="minorEastAsia" w:cs="宋体" w:hint="eastAsia"/>
          <w:kern w:val="0"/>
          <w:sz w:val="24"/>
          <w:szCs w:val="24"/>
        </w:rPr>
        <w:t xml:space="preserve">1. </w:t>
      </w:r>
      <w:r w:rsidR="00B369BD" w:rsidRPr="00B61870">
        <w:rPr>
          <w:rFonts w:asciiTheme="minorEastAsia" w:hAnsiTheme="minorEastAsia" w:cs="Arial"/>
          <w:sz w:val="24"/>
          <w:szCs w:val="24"/>
          <w:shd w:val="clear" w:color="auto" w:fill="FFFFFF"/>
        </w:rPr>
        <w:t>《</w:t>
      </w:r>
      <w:r w:rsidR="00B369BD" w:rsidRPr="00B61870">
        <w:rPr>
          <w:rStyle w:val="a4"/>
          <w:rFonts w:asciiTheme="minorEastAsia" w:hAnsiTheme="minorEastAsia" w:cs="Arial"/>
          <w:i w:val="0"/>
          <w:iCs w:val="0"/>
          <w:sz w:val="24"/>
          <w:szCs w:val="24"/>
          <w:shd w:val="clear" w:color="auto" w:fill="FFFFFF"/>
        </w:rPr>
        <w:t>数据结构</w:t>
      </w:r>
      <w:r w:rsidR="00B369BD" w:rsidRPr="00B61870">
        <w:rPr>
          <w:rFonts w:asciiTheme="minorEastAsia" w:hAnsiTheme="minorEastAsia" w:cs="Arial"/>
          <w:sz w:val="24"/>
          <w:szCs w:val="24"/>
          <w:shd w:val="clear" w:color="auto" w:fill="FFFFFF"/>
        </w:rPr>
        <w:t>(C语言版)》</w:t>
      </w:r>
      <w:r w:rsidR="00B369BD" w:rsidRPr="00B61870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 xml:space="preserve"> </w:t>
      </w:r>
      <w:r w:rsidR="00B369BD" w:rsidRPr="00B61870">
        <w:rPr>
          <w:rStyle w:val="a4"/>
          <w:rFonts w:asciiTheme="minorEastAsia" w:hAnsiTheme="minorEastAsia" w:cs="Arial"/>
          <w:i w:val="0"/>
          <w:iCs w:val="0"/>
          <w:sz w:val="24"/>
          <w:szCs w:val="24"/>
          <w:shd w:val="clear" w:color="auto" w:fill="FFFFFF"/>
        </w:rPr>
        <w:t>严蔚敏</w:t>
      </w:r>
      <w:r w:rsidR="00B369BD" w:rsidRPr="00B61870">
        <w:rPr>
          <w:rFonts w:asciiTheme="minorEastAsia" w:hAnsiTheme="minorEastAsia" w:cs="Arial"/>
          <w:sz w:val="24"/>
          <w:szCs w:val="24"/>
          <w:shd w:val="clear" w:color="auto" w:fill="FFFFFF"/>
        </w:rPr>
        <w:t>,吴伟民</w:t>
      </w:r>
      <w:r w:rsidR="00791AD0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编著</w:t>
      </w:r>
      <w:r w:rsidR="00B369BD" w:rsidRPr="00B61870">
        <w:rPr>
          <w:rFonts w:asciiTheme="minorEastAsia" w:hAnsiTheme="minorEastAsia" w:cs="Arial"/>
          <w:sz w:val="24"/>
          <w:szCs w:val="24"/>
          <w:shd w:val="clear" w:color="auto" w:fill="FFFFFF"/>
        </w:rPr>
        <w:t xml:space="preserve"> 清华大学出版社</w:t>
      </w:r>
    </w:p>
    <w:p w:rsidR="00DE3EB2" w:rsidRPr="00B61870" w:rsidRDefault="00440823" w:rsidP="00DE3EB2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B61870">
        <w:rPr>
          <w:rFonts w:asciiTheme="minorEastAsia" w:hAnsiTheme="minorEastAsia" w:cs="宋体" w:hint="eastAsia"/>
          <w:kern w:val="0"/>
          <w:sz w:val="24"/>
          <w:szCs w:val="24"/>
        </w:rPr>
        <w:t xml:space="preserve">2. </w:t>
      </w:r>
      <w:r w:rsidR="00B369BD" w:rsidRPr="00B61870">
        <w:rPr>
          <w:rFonts w:asciiTheme="minorEastAsia" w:hAnsiTheme="minorEastAsia" w:cs="宋体" w:hint="eastAsia"/>
          <w:kern w:val="0"/>
          <w:sz w:val="24"/>
          <w:szCs w:val="24"/>
        </w:rPr>
        <w:t>《计算机操作系统》  许曰滨，孙英华</w:t>
      </w:r>
      <w:r w:rsidR="00791AD0">
        <w:rPr>
          <w:rFonts w:asciiTheme="minorEastAsia" w:hAnsiTheme="minorEastAsia" w:cs="宋体" w:hint="eastAsia"/>
          <w:kern w:val="0"/>
          <w:sz w:val="24"/>
          <w:szCs w:val="24"/>
        </w:rPr>
        <w:t>编著</w:t>
      </w:r>
      <w:r w:rsidR="00B369BD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B369BD" w:rsidRPr="00B61870">
        <w:rPr>
          <w:rFonts w:asciiTheme="minorEastAsia" w:hAnsiTheme="minorEastAsia" w:cs="宋体" w:hint="eastAsia"/>
          <w:kern w:val="0"/>
          <w:sz w:val="24"/>
          <w:szCs w:val="24"/>
        </w:rPr>
        <w:t>北京邮电出版社</w:t>
      </w:r>
    </w:p>
    <w:p w:rsidR="00DE3EB2" w:rsidRPr="00B61870" w:rsidRDefault="00B61870" w:rsidP="00DE3EB2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B61870">
        <w:rPr>
          <w:rFonts w:asciiTheme="minorEastAsia" w:hAnsiTheme="minorEastAsia" w:cs="宋体" w:hint="eastAsia"/>
          <w:kern w:val="0"/>
          <w:sz w:val="24"/>
          <w:szCs w:val="24"/>
        </w:rPr>
        <w:t>3.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DE3EB2" w:rsidRPr="00B61870">
        <w:rPr>
          <w:rFonts w:asciiTheme="minorEastAsia" w:hAnsiTheme="minorEastAsia" w:cs="宋体" w:hint="eastAsia"/>
          <w:kern w:val="0"/>
          <w:sz w:val="24"/>
          <w:szCs w:val="24"/>
        </w:rPr>
        <w:t>《计算机组成原理</w:t>
      </w:r>
      <w:r w:rsidR="003540CA" w:rsidRPr="00B61870">
        <w:rPr>
          <w:rFonts w:asciiTheme="minorEastAsia" w:hAnsiTheme="minorEastAsia" w:cs="宋体" w:hint="eastAsia"/>
          <w:kern w:val="0"/>
          <w:sz w:val="24"/>
          <w:szCs w:val="24"/>
        </w:rPr>
        <w:t>与系统结构</w:t>
      </w:r>
      <w:r w:rsidR="00DE3EB2" w:rsidRPr="00B61870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="003540CA" w:rsidRPr="00B61870">
        <w:rPr>
          <w:rFonts w:asciiTheme="minorEastAsia" w:hAnsiTheme="minorEastAsia" w:cs="宋体" w:hint="eastAsia"/>
          <w:kern w:val="0"/>
          <w:sz w:val="24"/>
          <w:szCs w:val="24"/>
        </w:rPr>
        <w:t>（第五版） 白中英</w:t>
      </w:r>
      <w:r w:rsidR="00791AD0">
        <w:rPr>
          <w:rFonts w:asciiTheme="minorEastAsia" w:hAnsiTheme="minorEastAsia" w:cs="宋体" w:hint="eastAsia"/>
          <w:kern w:val="0"/>
          <w:sz w:val="24"/>
          <w:szCs w:val="24"/>
        </w:rPr>
        <w:t>编著</w:t>
      </w:r>
      <w:r w:rsidR="003540CA" w:rsidRPr="00B61870">
        <w:rPr>
          <w:rFonts w:asciiTheme="minorEastAsia" w:hAnsiTheme="minorEastAsia" w:cs="宋体" w:hint="eastAsia"/>
          <w:kern w:val="0"/>
          <w:sz w:val="24"/>
          <w:szCs w:val="24"/>
        </w:rPr>
        <w:t xml:space="preserve"> 清华大学出版社</w:t>
      </w:r>
    </w:p>
    <w:p w:rsidR="00DE3EB2" w:rsidRPr="00B61870" w:rsidRDefault="00B61870" w:rsidP="00DE3EB2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B61870">
        <w:rPr>
          <w:rFonts w:asciiTheme="minorEastAsia" w:hAnsiTheme="minorEastAsia" w:cs="宋体" w:hint="eastAsia"/>
          <w:kern w:val="0"/>
          <w:sz w:val="24"/>
          <w:szCs w:val="24"/>
        </w:rPr>
        <w:t>4.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DE3EB2" w:rsidRPr="00B61870">
        <w:rPr>
          <w:rFonts w:asciiTheme="minorEastAsia" w:hAnsiTheme="minorEastAsia" w:cs="宋体" w:hint="eastAsia"/>
          <w:kern w:val="0"/>
          <w:sz w:val="24"/>
          <w:szCs w:val="24"/>
        </w:rPr>
        <w:t>《数据库</w:t>
      </w:r>
      <w:r w:rsidR="006B0829" w:rsidRPr="00B61870">
        <w:rPr>
          <w:rFonts w:asciiTheme="minorEastAsia" w:hAnsiTheme="minorEastAsia" w:cs="宋体" w:hint="eastAsia"/>
          <w:kern w:val="0"/>
          <w:sz w:val="24"/>
          <w:szCs w:val="24"/>
        </w:rPr>
        <w:t>系统概论</w:t>
      </w:r>
      <w:r w:rsidR="00DE3EB2" w:rsidRPr="00B61870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="006B0829" w:rsidRPr="00B61870">
        <w:rPr>
          <w:rFonts w:asciiTheme="minorEastAsia" w:hAnsiTheme="minorEastAsia" w:cs="宋体" w:hint="eastAsia"/>
          <w:kern w:val="0"/>
          <w:sz w:val="24"/>
          <w:szCs w:val="24"/>
        </w:rPr>
        <w:t>（第4版） 王珊</w:t>
      </w:r>
      <w:r w:rsidRPr="00B61870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proofErr w:type="gramStart"/>
      <w:r w:rsidR="006B0829" w:rsidRPr="00B61870">
        <w:rPr>
          <w:rFonts w:asciiTheme="minorEastAsia" w:hAnsiTheme="minorEastAsia" w:cs="宋体" w:hint="eastAsia"/>
          <w:kern w:val="0"/>
          <w:sz w:val="24"/>
          <w:szCs w:val="24"/>
        </w:rPr>
        <w:t>萨</w:t>
      </w:r>
      <w:proofErr w:type="gramEnd"/>
      <w:r w:rsidR="006B0829" w:rsidRPr="00B61870">
        <w:rPr>
          <w:rFonts w:asciiTheme="minorEastAsia" w:hAnsiTheme="minorEastAsia" w:cs="宋体" w:hint="eastAsia"/>
          <w:kern w:val="0"/>
          <w:sz w:val="24"/>
          <w:szCs w:val="24"/>
        </w:rPr>
        <w:t>师煊</w:t>
      </w:r>
      <w:r w:rsidR="00791AD0">
        <w:rPr>
          <w:rFonts w:asciiTheme="minorEastAsia" w:hAnsiTheme="minorEastAsia" w:cs="宋体" w:hint="eastAsia"/>
          <w:kern w:val="0"/>
          <w:sz w:val="24"/>
          <w:szCs w:val="24"/>
        </w:rPr>
        <w:t>编著</w:t>
      </w:r>
      <w:r w:rsidR="006B0829" w:rsidRPr="00B61870">
        <w:rPr>
          <w:rFonts w:asciiTheme="minorEastAsia" w:hAnsiTheme="minorEastAsia" w:cs="宋体" w:hint="eastAsia"/>
          <w:kern w:val="0"/>
          <w:sz w:val="24"/>
          <w:szCs w:val="24"/>
        </w:rPr>
        <w:t xml:space="preserve"> 高等教育出版社</w:t>
      </w:r>
    </w:p>
    <w:p w:rsidR="00DE3EB2" w:rsidRPr="00B61870" w:rsidRDefault="00B61870" w:rsidP="00DE3EB2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B61870">
        <w:rPr>
          <w:rFonts w:asciiTheme="minorEastAsia" w:hAnsiTheme="minorEastAsia" w:cs="宋体" w:hint="eastAsia"/>
          <w:kern w:val="0"/>
          <w:sz w:val="24"/>
          <w:szCs w:val="24"/>
        </w:rPr>
        <w:t>5.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DE3EB2" w:rsidRPr="00B61870">
        <w:rPr>
          <w:rFonts w:asciiTheme="minorEastAsia" w:hAnsiTheme="minorEastAsia" w:cs="宋体" w:hint="eastAsia"/>
          <w:kern w:val="0"/>
          <w:sz w:val="24"/>
          <w:szCs w:val="24"/>
        </w:rPr>
        <w:t>《计算机网络》</w:t>
      </w:r>
      <w:r w:rsidR="00B067C8" w:rsidRPr="00B61870">
        <w:rPr>
          <w:rFonts w:asciiTheme="minorEastAsia" w:hAnsiTheme="minorEastAsia" w:cs="宋体" w:hint="eastAsia"/>
          <w:kern w:val="0"/>
          <w:sz w:val="24"/>
          <w:szCs w:val="24"/>
        </w:rPr>
        <w:t>（第七版）</w:t>
      </w:r>
      <w:r w:rsidR="006B0829" w:rsidRPr="00B61870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B067C8" w:rsidRPr="00B61870">
        <w:rPr>
          <w:rFonts w:asciiTheme="minorEastAsia" w:hAnsiTheme="minorEastAsia" w:cs="宋体" w:hint="eastAsia"/>
          <w:kern w:val="0"/>
          <w:sz w:val="24"/>
          <w:szCs w:val="24"/>
        </w:rPr>
        <w:t>谢希仁</w:t>
      </w:r>
      <w:r w:rsidR="00791AD0">
        <w:rPr>
          <w:rFonts w:asciiTheme="minorEastAsia" w:hAnsiTheme="minorEastAsia" w:cs="宋体" w:hint="eastAsia"/>
          <w:kern w:val="0"/>
          <w:sz w:val="24"/>
          <w:szCs w:val="24"/>
        </w:rPr>
        <w:t>编著</w:t>
      </w:r>
      <w:r w:rsidR="00B067C8" w:rsidRPr="00B61870">
        <w:rPr>
          <w:rFonts w:asciiTheme="minorEastAsia" w:hAnsiTheme="minorEastAsia" w:cs="宋体" w:hint="eastAsia"/>
          <w:kern w:val="0"/>
          <w:sz w:val="24"/>
          <w:szCs w:val="24"/>
        </w:rPr>
        <w:t xml:space="preserve"> 电子工业出版社</w:t>
      </w:r>
    </w:p>
    <w:p w:rsidR="00DE3EB2" w:rsidRPr="00B61870" w:rsidRDefault="00B61870" w:rsidP="00DE3EB2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B61870">
        <w:rPr>
          <w:rFonts w:asciiTheme="minorEastAsia" w:hAnsiTheme="minorEastAsia" w:cs="宋体" w:hint="eastAsia"/>
          <w:kern w:val="0"/>
          <w:sz w:val="24"/>
          <w:szCs w:val="24"/>
        </w:rPr>
        <w:t>6.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DE3EB2" w:rsidRPr="00B61870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r w:rsidRPr="00B61870">
        <w:rPr>
          <w:rFonts w:asciiTheme="minorEastAsia" w:hAnsiTheme="minorEastAsia" w:cs="宋体" w:hint="eastAsia"/>
          <w:kern w:val="0"/>
          <w:sz w:val="24"/>
          <w:szCs w:val="24"/>
        </w:rPr>
        <w:t>C语言</w:t>
      </w:r>
      <w:r w:rsidR="00DE3EB2" w:rsidRPr="00B61870">
        <w:rPr>
          <w:rFonts w:asciiTheme="minorEastAsia" w:hAnsiTheme="minorEastAsia" w:cs="宋体" w:hint="eastAsia"/>
          <w:kern w:val="0"/>
          <w:sz w:val="24"/>
          <w:szCs w:val="24"/>
        </w:rPr>
        <w:t>程序设计》</w:t>
      </w:r>
      <w:r w:rsidRPr="00B61870">
        <w:rPr>
          <w:rFonts w:asciiTheme="minorEastAsia" w:hAnsiTheme="minorEastAsia" w:cs="宋体" w:hint="eastAsia"/>
          <w:kern w:val="0"/>
          <w:sz w:val="24"/>
          <w:szCs w:val="24"/>
        </w:rPr>
        <w:t>（第三版） 何钦铭，</w:t>
      </w:r>
      <w:proofErr w:type="gramStart"/>
      <w:r w:rsidRPr="00B61870">
        <w:rPr>
          <w:rFonts w:asciiTheme="minorEastAsia" w:hAnsiTheme="minorEastAsia" w:cs="宋体" w:hint="eastAsia"/>
          <w:kern w:val="0"/>
          <w:sz w:val="24"/>
          <w:szCs w:val="24"/>
        </w:rPr>
        <w:t>颜晖</w:t>
      </w:r>
      <w:r w:rsidR="00791AD0">
        <w:rPr>
          <w:rFonts w:asciiTheme="minorEastAsia" w:hAnsiTheme="minorEastAsia" w:cs="宋体" w:hint="eastAsia"/>
          <w:kern w:val="0"/>
          <w:sz w:val="24"/>
          <w:szCs w:val="24"/>
        </w:rPr>
        <w:t>编著</w:t>
      </w:r>
      <w:proofErr w:type="gramEnd"/>
      <w:r w:rsidRPr="00B61870">
        <w:rPr>
          <w:rFonts w:asciiTheme="minorEastAsia" w:hAnsiTheme="minorEastAsia" w:cs="宋体" w:hint="eastAsia"/>
          <w:kern w:val="0"/>
          <w:sz w:val="24"/>
          <w:szCs w:val="24"/>
        </w:rPr>
        <w:t xml:space="preserve"> 高等教育出版社</w:t>
      </w:r>
    </w:p>
    <w:p w:rsidR="00DE3EB2" w:rsidRDefault="00B61870" w:rsidP="00DE3EB2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61870">
        <w:rPr>
          <w:rFonts w:asciiTheme="minorEastAsia" w:hAnsiTheme="minorEastAsia" w:cs="宋体" w:hint="eastAsia"/>
          <w:kern w:val="0"/>
          <w:sz w:val="24"/>
          <w:szCs w:val="24"/>
        </w:rPr>
        <w:t>7.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DE3EB2" w:rsidRPr="00B61870">
        <w:rPr>
          <w:rFonts w:asciiTheme="minorEastAsia" w:hAnsiTheme="minorEastAsia" w:cs="宋体" w:hint="eastAsia"/>
          <w:kern w:val="0"/>
          <w:sz w:val="24"/>
          <w:szCs w:val="24"/>
        </w:rPr>
        <w:t>《应用密码学》</w:t>
      </w:r>
      <w:r w:rsidRPr="00B61870">
        <w:rPr>
          <w:rFonts w:asciiTheme="minorEastAsia" w:hAnsiTheme="minorEastAsia" w:cs="宋体" w:hint="eastAsia"/>
          <w:kern w:val="0"/>
          <w:sz w:val="24"/>
          <w:szCs w:val="24"/>
        </w:rPr>
        <w:t xml:space="preserve"> 张仕斌，</w:t>
      </w:r>
      <w:proofErr w:type="gramStart"/>
      <w:r w:rsidRPr="00B61870">
        <w:rPr>
          <w:rFonts w:asciiTheme="minorEastAsia" w:hAnsiTheme="minorEastAsia" w:cs="宋体" w:hint="eastAsia"/>
          <w:kern w:val="0"/>
          <w:sz w:val="24"/>
          <w:szCs w:val="24"/>
        </w:rPr>
        <w:t>万武南</w:t>
      </w:r>
      <w:proofErr w:type="gramEnd"/>
      <w:r w:rsidRPr="00B61870">
        <w:rPr>
          <w:rFonts w:asciiTheme="minorEastAsia" w:hAnsiTheme="minorEastAsia" w:cs="宋体" w:hint="eastAsia"/>
          <w:kern w:val="0"/>
          <w:sz w:val="24"/>
          <w:szCs w:val="24"/>
        </w:rPr>
        <w:t>等</w:t>
      </w:r>
      <w:r w:rsidR="00791AD0">
        <w:rPr>
          <w:rFonts w:asciiTheme="minorEastAsia" w:hAnsiTheme="minorEastAsia" w:cs="宋体" w:hint="eastAsia"/>
          <w:kern w:val="0"/>
          <w:sz w:val="24"/>
          <w:szCs w:val="24"/>
        </w:rPr>
        <w:t>编著</w:t>
      </w:r>
      <w:r w:rsidRPr="00B61870">
        <w:rPr>
          <w:rFonts w:asciiTheme="minorEastAsia" w:hAnsiTheme="minorEastAsia" w:cs="宋体" w:hint="eastAsia"/>
          <w:kern w:val="0"/>
          <w:sz w:val="24"/>
          <w:szCs w:val="24"/>
        </w:rPr>
        <w:t xml:space="preserve"> 西安电子科技大学出版社</w:t>
      </w:r>
      <w:r w:rsidRPr="00B61870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9D5C0D" w:rsidRPr="00D86BE3" w:rsidRDefault="00D86BE3" w:rsidP="00D86BE3">
      <w:pPr>
        <w:widowControl/>
        <w:spacing w:line="360" w:lineRule="auto"/>
        <w:ind w:firstLineChars="200" w:firstLine="480"/>
        <w:rPr>
          <w:color w:val="FF0000"/>
        </w:rPr>
      </w:pPr>
      <w:r w:rsidRPr="00881A2C">
        <w:rPr>
          <w:rFonts w:ascii="宋体" w:eastAsia="宋体" w:hAnsi="宋体" w:cs="宋体" w:hint="eastAsia"/>
          <w:kern w:val="0"/>
          <w:sz w:val="24"/>
          <w:szCs w:val="24"/>
        </w:rPr>
        <w:t>8.</w:t>
      </w:r>
      <w:r w:rsidRPr="00D86BE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</w:t>
      </w:r>
      <w:r w:rsidR="00881A2C" w:rsidRPr="00881A2C">
        <w:rPr>
          <w:rFonts w:ascii="宋体" w:hAnsi="宋体" w:cs="宋体" w:hint="eastAsia"/>
          <w:sz w:val="24"/>
          <w:szCs w:val="24"/>
        </w:rPr>
        <w:t>《软件工程》（第4版），</w:t>
      </w:r>
      <w:hyperlink r:id="rId7" w:tgtFrame="_blank" w:history="1">
        <w:r w:rsidR="00881A2C" w:rsidRPr="00881A2C">
          <w:rPr>
            <w:rFonts w:ascii="宋体" w:hAnsi="宋体" w:cs="宋体" w:hint="eastAsia"/>
            <w:sz w:val="24"/>
            <w:szCs w:val="24"/>
          </w:rPr>
          <w:t>张海藩</w:t>
        </w:r>
        <w:r w:rsidR="00881A2C">
          <w:rPr>
            <w:rFonts w:ascii="宋体" w:hAnsi="宋体" w:cs="宋体" w:hint="eastAsia"/>
            <w:sz w:val="24"/>
            <w:szCs w:val="24"/>
          </w:rPr>
          <w:t>，</w:t>
        </w:r>
        <w:r w:rsidR="00881A2C" w:rsidRPr="00881A2C">
          <w:rPr>
            <w:rFonts w:ascii="宋体" w:hAnsi="宋体" w:cs="宋体" w:hint="eastAsia"/>
            <w:sz w:val="24"/>
            <w:szCs w:val="24"/>
          </w:rPr>
          <w:t>吕云翔</w:t>
        </w:r>
      </w:hyperlink>
      <w:r w:rsidR="00881A2C" w:rsidRPr="00881A2C">
        <w:rPr>
          <w:rFonts w:ascii="宋体" w:hAnsi="宋体" w:cs="宋体" w:hint="eastAsia"/>
          <w:sz w:val="24"/>
          <w:szCs w:val="24"/>
        </w:rPr>
        <w:t>著</w:t>
      </w:r>
      <w:r w:rsidR="00881A2C">
        <w:rPr>
          <w:rFonts w:ascii="宋体" w:hAnsi="宋体" w:cs="宋体" w:hint="eastAsia"/>
          <w:sz w:val="24"/>
          <w:szCs w:val="24"/>
        </w:rPr>
        <w:t xml:space="preserve"> 人民邮电出版社</w:t>
      </w:r>
      <w:bookmarkStart w:id="0" w:name="_GoBack"/>
      <w:bookmarkEnd w:id="0"/>
    </w:p>
    <w:p w:rsidR="009D5C0D" w:rsidRPr="009D5C0D" w:rsidRDefault="009D5C0D"/>
    <w:sectPr w:rsidR="009D5C0D" w:rsidRPr="009D5C0D" w:rsidSect="00E82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F5" w:rsidRDefault="000464F5" w:rsidP="00791AD0">
      <w:r>
        <w:separator/>
      </w:r>
    </w:p>
  </w:endnote>
  <w:endnote w:type="continuationSeparator" w:id="0">
    <w:p w:rsidR="000464F5" w:rsidRDefault="000464F5" w:rsidP="0079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F5" w:rsidRDefault="000464F5" w:rsidP="00791AD0">
      <w:r>
        <w:separator/>
      </w:r>
    </w:p>
  </w:footnote>
  <w:footnote w:type="continuationSeparator" w:id="0">
    <w:p w:rsidR="000464F5" w:rsidRDefault="000464F5" w:rsidP="0079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044"/>
    <w:rsid w:val="000464F5"/>
    <w:rsid w:val="00171CAB"/>
    <w:rsid w:val="00201B34"/>
    <w:rsid w:val="003540CA"/>
    <w:rsid w:val="004407E6"/>
    <w:rsid w:val="00440823"/>
    <w:rsid w:val="006B0829"/>
    <w:rsid w:val="006D7797"/>
    <w:rsid w:val="00791AD0"/>
    <w:rsid w:val="00881A2C"/>
    <w:rsid w:val="008D3B3F"/>
    <w:rsid w:val="009D5C0D"/>
    <w:rsid w:val="00AA48CA"/>
    <w:rsid w:val="00AD2B00"/>
    <w:rsid w:val="00B067C8"/>
    <w:rsid w:val="00B369BD"/>
    <w:rsid w:val="00B61870"/>
    <w:rsid w:val="00B6511E"/>
    <w:rsid w:val="00C30774"/>
    <w:rsid w:val="00C67044"/>
    <w:rsid w:val="00C80D80"/>
    <w:rsid w:val="00D20471"/>
    <w:rsid w:val="00D30EA7"/>
    <w:rsid w:val="00D41DC6"/>
    <w:rsid w:val="00D60D59"/>
    <w:rsid w:val="00D8106C"/>
    <w:rsid w:val="00D86BE3"/>
    <w:rsid w:val="00DE3EB2"/>
    <w:rsid w:val="00E82374"/>
    <w:rsid w:val="00EB1F20"/>
    <w:rsid w:val="00F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D2B0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D2B0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Emphasis"/>
    <w:basedOn w:val="a0"/>
    <w:uiPriority w:val="20"/>
    <w:qFormat/>
    <w:rsid w:val="00440823"/>
    <w:rPr>
      <w:i/>
      <w:iCs/>
    </w:rPr>
  </w:style>
  <w:style w:type="paragraph" w:styleId="a5">
    <w:name w:val="header"/>
    <w:basedOn w:val="a"/>
    <w:link w:val="Char0"/>
    <w:uiPriority w:val="99"/>
    <w:unhideWhenUsed/>
    <w:rsid w:val="00791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1A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91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1A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s://yuedu.baidu.com/search?word=%D5%C5%BA%A3%B7%AA%3B%C2%C0%D4%C6%CF%E8&amp;author=%D5%C5%BA%A3%B7%AA%3B%C2%C0%D4%C6%CF%E8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2018-03-08T06:07:00Z</dcterms:created>
  <dc:creator>Li Jing</dc:creator>
  <lastModifiedBy>yang</lastModifiedBy>
  <lastPrinted>2018-03-08T06:07:00Z</lastPrinted>
  <dcterms:modified xsi:type="dcterms:W3CDTF">2019-02-28T03:20:00Z</dcterms:modified>
  <revision>15</revision>
</coreProperties>
</file>