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经济学院</w:t>
      </w:r>
      <w:r>
        <w:rPr>
          <w:rFonts w:ascii="宋体" w:hAnsi="宋体" w:cs="宋体"/>
          <w:b/>
          <w:bCs/>
          <w:sz w:val="36"/>
          <w:szCs w:val="36"/>
        </w:rPr>
        <w:t>2019</w:t>
      </w:r>
      <w:r>
        <w:rPr>
          <w:rFonts w:hint="eastAsia" w:ascii="宋体" w:hAnsi="宋体" w:cs="宋体"/>
          <w:b/>
          <w:bCs/>
          <w:sz w:val="36"/>
          <w:szCs w:val="36"/>
        </w:rPr>
        <w:t>年硕士研究生入学复试方案</w:t>
      </w:r>
    </w:p>
    <w:p>
      <w:pPr>
        <w:spacing w:before="240" w:after="240"/>
        <w:ind w:firstLine="480" w:firstLineChars="200"/>
        <w:rPr>
          <w:rFonts w:ascii="宋体" w:cs="Times New Roman"/>
          <w:sz w:val="24"/>
          <w:szCs w:val="24"/>
        </w:rPr>
      </w:pPr>
    </w:p>
    <w:tbl>
      <w:tblPr>
        <w:tblStyle w:val="6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5407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复试形式与要求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理论经济学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01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政治经济学</w:t>
            </w:r>
          </w:p>
          <w:p>
            <w:pPr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02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西方经济学</w:t>
            </w:r>
          </w:p>
          <w:p>
            <w:pPr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03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世界经济</w:t>
            </w:r>
          </w:p>
          <w:p>
            <w:pPr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</w:rPr>
              <w:t>04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人口、资源与环境经济学</w:t>
            </w:r>
          </w:p>
        </w:tc>
        <w:tc>
          <w:tcPr>
            <w:tcW w:w="5407" w:type="dxa"/>
          </w:tcPr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一、笔试：</w:t>
            </w:r>
            <w:r>
              <w:rPr>
                <w:rFonts w:ascii="宋体" w:hAnsi="宋体"/>
                <w:b/>
                <w:bCs/>
              </w:rPr>
              <w:t>40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24</w:t>
            </w:r>
            <w:r>
              <w:rPr>
                <w:rFonts w:hint="eastAsia" w:ascii="宋体" w:hAnsi="宋体" w:cs="宋体"/>
                <w:b/>
                <w:bCs/>
              </w:rPr>
              <w:t>分，考试时长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、专业英语。（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、给定主题，结合本专业某一研究方向，撰写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篇论文，字数不少于</w:t>
            </w:r>
            <w:r>
              <w:rPr>
                <w:rFonts w:ascii="宋体" w:hAnsi="宋体"/>
              </w:rPr>
              <w:t>1500</w:t>
            </w:r>
            <w:r>
              <w:rPr>
                <w:rFonts w:hint="eastAsia" w:ascii="宋体" w:hAnsi="宋体" w:cs="宋体"/>
              </w:rPr>
              <w:t>字。（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二、面试：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36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、专业及综合素质：考察考生所掌握的本专业基础知识和应用技能、本专业发展动态、学术研究潜力、语言表达能力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</w:rPr>
              <w:t>精神面貌等。（40分）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、外语：考察考生的英语听说能力，包括自我介绍以及回答面试老师的英文提问。（20分）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 w:cs="宋体"/>
              </w:rPr>
              <w:t>、参考教材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）西方经济学（第七版），高鸿业，中国人民大学出版社。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）计量经济学（第四版），李子奈、潘文卿，高等教育出版社。</w:t>
            </w:r>
          </w:p>
          <w:p>
            <w:pPr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三、同等学历加试：笔试</w:t>
            </w:r>
            <w:r>
              <w:rPr>
                <w:rFonts w:ascii="宋体" w:hAnsi="宋体"/>
                <w:b/>
                <w:bCs/>
              </w:rPr>
              <w:t>100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、国际经济学（第四版），李坤望，高等教育出版社。</w:t>
            </w:r>
          </w:p>
          <w:p>
            <w:pPr>
              <w:ind w:firstLine="420" w:firstLineChars="200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统计学原理（第七版），李洁明，复旦大学出版社。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应用经济学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hint="eastAsia" w:ascii="Times New Roman" w:cs="宋体"/>
                <w:b/>
                <w:bCs/>
              </w:rPr>
              <w:t>金融学</w:t>
            </w:r>
          </w:p>
          <w:p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>
              <w:rPr>
                <w:rFonts w:hint="eastAsia" w:ascii="Times New Roman" w:cs="宋体"/>
                <w:b/>
                <w:bCs/>
              </w:rPr>
              <w:t>区域经济学</w:t>
            </w:r>
          </w:p>
          <w:p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>
              <w:rPr>
                <w:rFonts w:hint="eastAsia" w:ascii="Times New Roman" w:cs="宋体"/>
                <w:b/>
                <w:bCs/>
              </w:rPr>
              <w:t>国际贸易学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hint="eastAsia" w:ascii="Times New Roman" w:cs="宋体"/>
                <w:b/>
                <w:bCs/>
              </w:rPr>
              <w:t>财政学</w:t>
            </w:r>
          </w:p>
          <w:p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>
              <w:rPr>
                <w:rFonts w:hint="eastAsia" w:ascii="Times New Roman" w:cs="宋体"/>
                <w:b/>
                <w:bCs/>
              </w:rPr>
              <w:t>产业经济学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>
              <w:rPr>
                <w:rFonts w:hint="eastAsia" w:ascii="Times New Roman" w:cs="宋体"/>
                <w:b/>
                <w:bCs/>
              </w:rPr>
              <w:t>统计学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>
              <w:rPr>
                <w:rFonts w:hint="eastAsia" w:ascii="Times New Roman" w:cs="宋体"/>
                <w:b/>
                <w:bCs/>
              </w:rPr>
              <w:t>数量经济学</w:t>
            </w:r>
          </w:p>
          <w:p>
            <w:pPr>
              <w:ind w:firstLine="422" w:firstLineChars="200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407" w:type="dxa"/>
          </w:tcPr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一、笔试：</w:t>
            </w:r>
            <w:r>
              <w:rPr>
                <w:rFonts w:ascii="宋体" w:hAnsi="宋体"/>
                <w:b/>
                <w:bCs/>
              </w:rPr>
              <w:t>40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24</w:t>
            </w:r>
            <w:r>
              <w:rPr>
                <w:rFonts w:hint="eastAsia" w:ascii="宋体" w:hAnsi="宋体" w:cs="宋体"/>
                <w:b/>
                <w:bCs/>
              </w:rPr>
              <w:t>分，考试时长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、专业英语。（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、给定主题，结合本专业某一研究方向，撰写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篇论文，字数不少于</w:t>
            </w:r>
            <w:r>
              <w:rPr>
                <w:rFonts w:ascii="宋体" w:hAnsi="宋体"/>
              </w:rPr>
              <w:t>1500</w:t>
            </w:r>
            <w:r>
              <w:rPr>
                <w:rFonts w:hint="eastAsia" w:ascii="宋体" w:hAnsi="宋体" w:cs="宋体"/>
              </w:rPr>
              <w:t>字。（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二、面试：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36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、专业及综合素质：考察考生所掌握的本专业基础知识和应用技能、本专业发展动态、学术研究潜力、语言表达能力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</w:rPr>
              <w:t>精神面貌等。（40分）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、外语：考察考生的英语听说能力，包括自我介绍以及回答面试老师的英文提问。（20分）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 w:cs="宋体"/>
              </w:rPr>
              <w:t>、参考教材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）西方经济学（第七版），高鸿业，中国人民大学出版社。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）计量经济学（第四版），李子奈、潘文卿，高等教育出版社。</w:t>
            </w:r>
          </w:p>
          <w:p>
            <w:pPr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三、同等学历加试：笔试</w:t>
            </w:r>
            <w:r>
              <w:rPr>
                <w:rFonts w:ascii="宋体" w:hAnsi="宋体"/>
                <w:b/>
                <w:bCs/>
              </w:rPr>
              <w:t>100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、国际经济学（第四版），李坤望，高等教育出版社。</w:t>
            </w:r>
          </w:p>
          <w:p>
            <w:pPr>
              <w:ind w:firstLine="420" w:firstLineChars="200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统计学原理（第七版），李洁明，复旦大学出版社。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金融（专业硕士）</w:t>
            </w:r>
          </w:p>
        </w:tc>
        <w:tc>
          <w:tcPr>
            <w:tcW w:w="7027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一、笔试：</w:t>
            </w:r>
            <w:r>
              <w:rPr>
                <w:rFonts w:ascii="宋体" w:hAnsi="宋体"/>
                <w:b/>
                <w:bCs/>
              </w:rPr>
              <w:t>40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24</w:t>
            </w:r>
            <w:r>
              <w:rPr>
                <w:rFonts w:hint="eastAsia" w:ascii="宋体" w:hAnsi="宋体" w:cs="宋体"/>
                <w:b/>
                <w:bCs/>
              </w:rPr>
              <w:t>分，考试时长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、专业英语。（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、给定主题，结合本专业，撰写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篇论文，字数不少于</w:t>
            </w:r>
            <w:r>
              <w:rPr>
                <w:rFonts w:ascii="宋体" w:hAnsi="宋体"/>
              </w:rPr>
              <w:t>1500</w:t>
            </w:r>
            <w:r>
              <w:rPr>
                <w:rFonts w:hint="eastAsia" w:ascii="宋体" w:hAnsi="宋体" w:cs="宋体"/>
              </w:rPr>
              <w:t>字。（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二、面试：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36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、专业及综合素质：考察考生所掌握的本专业基础知识和应用技能、本专业发展动态、学术研究潜力、语言表达能力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</w:rPr>
              <w:t>精神面貌等。（40分）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、外语：考察考生的英语听说能力，包括自我介绍以及回答面试老师的英文提问。（20分）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 w:cs="宋体"/>
              </w:rPr>
              <w:t>、参考教材</w:t>
            </w:r>
          </w:p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金融学（第四版），黄达，中国人民大学出版社；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）计量经济学（第四版），李子奈、潘文卿，高等教育出版社。</w:t>
            </w:r>
          </w:p>
          <w:p>
            <w:pPr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三、同等学历加试：笔试</w:t>
            </w:r>
            <w:r>
              <w:rPr>
                <w:rFonts w:ascii="宋体" w:hAnsi="宋体"/>
                <w:b/>
                <w:bCs/>
              </w:rPr>
              <w:t>100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、西方经济学（第七版），高鸿业，中国人民大学出版社。</w:t>
            </w:r>
          </w:p>
          <w:p>
            <w:pPr>
              <w:ind w:firstLine="420" w:firstLineChars="200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、统计学原理（第七版），李洁明，复旦大学出版社。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保险（专业硕士）</w:t>
            </w:r>
          </w:p>
        </w:tc>
        <w:tc>
          <w:tcPr>
            <w:tcW w:w="7027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一、笔试：</w:t>
            </w:r>
            <w:r>
              <w:rPr>
                <w:rFonts w:ascii="宋体" w:hAnsi="宋体"/>
                <w:b/>
                <w:bCs/>
              </w:rPr>
              <w:t>40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24</w:t>
            </w:r>
            <w:r>
              <w:rPr>
                <w:rFonts w:hint="eastAsia" w:ascii="宋体" w:hAnsi="宋体" w:cs="宋体"/>
                <w:b/>
                <w:bCs/>
              </w:rPr>
              <w:t>分，考试时长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、专业英语。（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、给定主题，结合本专业，撰写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篇论文，字数不少于</w:t>
            </w:r>
            <w:r>
              <w:rPr>
                <w:rFonts w:ascii="宋体" w:hAnsi="宋体"/>
              </w:rPr>
              <w:t>1500</w:t>
            </w:r>
            <w:r>
              <w:rPr>
                <w:rFonts w:hint="eastAsia" w:ascii="宋体" w:hAnsi="宋体" w:cs="宋体"/>
              </w:rPr>
              <w:t>字。（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二、面试：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36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、专业及综合素质：考察考生所掌握的本专业基础知识和应用技能、本专业发展动态、学术研究潜力、语言表达能力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</w:rPr>
              <w:t>精神面貌等。（40分）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、外语：考察考生的英语听说能力，包括自我介绍以及回答面试老师的英文提问。（20分）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 w:cs="宋体"/>
              </w:rPr>
              <w:t>、参考教材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）保险学（第六版），孙祁祥，北京大学出版社；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）计量经济学（第四版），李子奈、潘文卿，高等教育出版社。</w:t>
            </w:r>
          </w:p>
          <w:p>
            <w:pPr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三、同等学历加试：笔试</w:t>
            </w:r>
            <w:r>
              <w:rPr>
                <w:rFonts w:ascii="宋体" w:hAnsi="宋体"/>
                <w:b/>
                <w:bCs/>
              </w:rPr>
              <w:t>100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ind w:firstLine="420" w:firstLineChars="200"/>
              <w:rPr>
                <w:rFonts w:ascii="宋体" w:hAnsi="宋体" w:cs="Times New Roman"/>
                <w:color w:val="FF0000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、西方经济学（第七版），高鸿业，中国人民大学出版社。</w:t>
            </w:r>
          </w:p>
          <w:p>
            <w:pPr>
              <w:ind w:firstLine="420" w:firstLineChars="200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、经济预测与决策，朱建平，厦门大学出版社。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应用统计（专业硕士）</w:t>
            </w:r>
          </w:p>
        </w:tc>
        <w:tc>
          <w:tcPr>
            <w:tcW w:w="7027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一、笔试：</w:t>
            </w:r>
            <w:r>
              <w:rPr>
                <w:rFonts w:ascii="宋体" w:hAnsi="宋体"/>
                <w:b/>
                <w:bCs/>
              </w:rPr>
              <w:t>40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24</w:t>
            </w:r>
            <w:r>
              <w:rPr>
                <w:rFonts w:hint="eastAsia" w:ascii="宋体" w:hAnsi="宋体" w:cs="宋体"/>
                <w:b/>
                <w:bCs/>
              </w:rPr>
              <w:t>分，考试时长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、专业英语。（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、给定主题，结合本专业，撰写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篇论文，字数不少于</w:t>
            </w:r>
            <w:r>
              <w:rPr>
                <w:rFonts w:ascii="宋体" w:hAnsi="宋体"/>
              </w:rPr>
              <w:t>1500</w:t>
            </w:r>
            <w:r>
              <w:rPr>
                <w:rFonts w:hint="eastAsia" w:ascii="宋体" w:hAnsi="宋体" w:cs="宋体"/>
              </w:rPr>
              <w:t>字。（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 w:cs="宋体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二、面试：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36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、专业及综合素质：考察考生所掌握的本专业基础知识和应用技能、本专业发展动态、学术研究潜力、语言表达能力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</w:rPr>
              <w:t>精神面貌等。（40分）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 xml:space="preserve">    2</w:t>
            </w:r>
            <w:r>
              <w:rPr>
                <w:rFonts w:hint="eastAsia" w:ascii="宋体" w:hAnsi="宋体" w:cs="宋体"/>
              </w:rPr>
              <w:t>、外语：考察考生的英语听说能力，包括自我介绍以及回答面试老师的英文提问。（20分）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 w:cs="宋体"/>
              </w:rPr>
              <w:t>、参考教材</w:t>
            </w:r>
          </w:p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）概率论与数理统计（第四版），盛骤，高等教育出版社。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）</w:t>
            </w:r>
            <w:r>
              <w:rPr>
                <w:rFonts w:hint="eastAsia" w:ascii="宋体" w:hAnsi="宋体" w:cs="宋体"/>
              </w:rPr>
              <w:t>计量经济学（第四版），李子奈、潘文卿，高等教育出版社。</w:t>
            </w:r>
          </w:p>
          <w:p>
            <w:pPr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三、同等学历加试：笔试</w:t>
            </w:r>
            <w:r>
              <w:rPr>
                <w:rFonts w:ascii="宋体" w:hAnsi="宋体"/>
                <w:b/>
                <w:bCs/>
              </w:rPr>
              <w:t>100</w:t>
            </w:r>
            <w:r>
              <w:rPr>
                <w:rFonts w:hint="eastAsia" w:ascii="宋体" w:hAnsi="宋体" w:cs="宋体"/>
                <w:b/>
                <w:bCs/>
              </w:rPr>
              <w:t>分，合格线</w:t>
            </w:r>
            <w:r>
              <w:rPr>
                <w:rFonts w:ascii="宋体" w:hAnsi="宋体"/>
                <w:b/>
                <w:bCs/>
              </w:rPr>
              <w:t>60</w:t>
            </w:r>
            <w:r>
              <w:rPr>
                <w:rFonts w:hint="eastAsia" w:ascii="宋体" w:hAnsi="宋体" w:cs="宋体"/>
                <w:b/>
                <w:bCs/>
              </w:rPr>
              <w:t>分，时长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小时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 w:cs="宋体"/>
              </w:rPr>
              <w:t>、西方经济学（第七版），高鸿业，中国人民大学出版社。</w:t>
            </w:r>
          </w:p>
          <w:p>
            <w:pPr>
              <w:ind w:firstLine="420" w:firstLineChars="200"/>
              <w:rPr>
                <w:rFonts w:ascii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、统计学原理（第七版），李洁明，复旦大学出版社。</w:t>
            </w:r>
          </w:p>
        </w:tc>
      </w:tr>
    </w:tbl>
    <w:p>
      <w:pPr>
        <w:spacing w:line="360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4E19"/>
    <w:rsid w:val="000967A1"/>
    <w:rsid w:val="000B1E86"/>
    <w:rsid w:val="000F46C0"/>
    <w:rsid w:val="0014119B"/>
    <w:rsid w:val="001531C4"/>
    <w:rsid w:val="00153DD7"/>
    <w:rsid w:val="00185FCA"/>
    <w:rsid w:val="00194488"/>
    <w:rsid w:val="001B46CF"/>
    <w:rsid w:val="001C1AFA"/>
    <w:rsid w:val="002615B6"/>
    <w:rsid w:val="00261D1F"/>
    <w:rsid w:val="002F33FC"/>
    <w:rsid w:val="0031260B"/>
    <w:rsid w:val="00344AF3"/>
    <w:rsid w:val="0036616C"/>
    <w:rsid w:val="003A2300"/>
    <w:rsid w:val="003C0628"/>
    <w:rsid w:val="003C373B"/>
    <w:rsid w:val="004629F7"/>
    <w:rsid w:val="004A1212"/>
    <w:rsid w:val="004B01BF"/>
    <w:rsid w:val="004E36CD"/>
    <w:rsid w:val="00511023"/>
    <w:rsid w:val="005207E9"/>
    <w:rsid w:val="0052649A"/>
    <w:rsid w:val="00547502"/>
    <w:rsid w:val="005734F1"/>
    <w:rsid w:val="00584DFF"/>
    <w:rsid w:val="005A78B7"/>
    <w:rsid w:val="005C5623"/>
    <w:rsid w:val="005D3552"/>
    <w:rsid w:val="00621A08"/>
    <w:rsid w:val="00640357"/>
    <w:rsid w:val="006905F6"/>
    <w:rsid w:val="006F5C95"/>
    <w:rsid w:val="007419A0"/>
    <w:rsid w:val="007966C0"/>
    <w:rsid w:val="007A3B79"/>
    <w:rsid w:val="007C5FE9"/>
    <w:rsid w:val="007E1CCD"/>
    <w:rsid w:val="007F44C7"/>
    <w:rsid w:val="0080491F"/>
    <w:rsid w:val="00815BCA"/>
    <w:rsid w:val="00826DC3"/>
    <w:rsid w:val="00841F63"/>
    <w:rsid w:val="00875662"/>
    <w:rsid w:val="009373FC"/>
    <w:rsid w:val="009A6C42"/>
    <w:rsid w:val="009B1EC5"/>
    <w:rsid w:val="009D2FE4"/>
    <w:rsid w:val="00A37027"/>
    <w:rsid w:val="00AA4116"/>
    <w:rsid w:val="00AA4B91"/>
    <w:rsid w:val="00AC12BA"/>
    <w:rsid w:val="00AC6457"/>
    <w:rsid w:val="00AF1DE8"/>
    <w:rsid w:val="00BC6DA1"/>
    <w:rsid w:val="00BD7465"/>
    <w:rsid w:val="00C801CE"/>
    <w:rsid w:val="00CC242B"/>
    <w:rsid w:val="00D5597E"/>
    <w:rsid w:val="00D625D5"/>
    <w:rsid w:val="00DB61BE"/>
    <w:rsid w:val="00DC3BF9"/>
    <w:rsid w:val="00DE1071"/>
    <w:rsid w:val="00DF5F8F"/>
    <w:rsid w:val="00E15820"/>
    <w:rsid w:val="00EF4113"/>
    <w:rsid w:val="00F360EE"/>
    <w:rsid w:val="00F47226"/>
    <w:rsid w:val="00FC3DB0"/>
    <w:rsid w:val="00FC6B42"/>
    <w:rsid w:val="00FF2CAA"/>
    <w:rsid w:val="04247ADA"/>
    <w:rsid w:val="216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99"/>
    <w:rPr>
      <w:color w:val="0000FF"/>
      <w:u w:val="single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link w:val="3"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1665</Characters>
  <Lines>13</Lines>
  <Paragraphs>3</Paragraphs>
  <TotalTime>48</TotalTime>
  <ScaleCrop>false</ScaleCrop>
  <LinksUpToDate>false</LinksUpToDate>
  <CharactersWithSpaces>1954</CharactersWithSpaces>
  <Application>WPS Office_11.1.0.8213_F1E327BC-269C-435d-A152-05C5408002CA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2019-03-02T13:11:00Z</dcterms:created>
  <dc:creator>doris</dc:creator>
  <lastModifiedBy>Administrator</lastModifiedBy>
  <dcterms:modified xsi:type="dcterms:W3CDTF">2019-03-06T01:45:07Z</dcterms:modified>
  <revision>35</revision>
  <dc:title>经济学院2018年硕士研究生入学复试方案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