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70" w:rsidRDefault="00477CEE">
      <w:pPr>
        <w:ind w:firstLineChars="200" w:firstLine="643"/>
        <w:rPr>
          <w:rFonts w:ascii="黑体" w:eastAsia="黑体" w:hAnsi="黑体"/>
          <w:b/>
          <w:bCs/>
          <w:sz w:val="32"/>
          <w:szCs w:val="32"/>
        </w:rPr>
      </w:pPr>
      <w:r>
        <w:rPr>
          <w:rFonts w:ascii="黑体" w:eastAsia="黑体" w:hAnsi="黑体" w:hint="eastAsia"/>
          <w:b/>
          <w:bCs/>
          <w:sz w:val="32"/>
          <w:szCs w:val="32"/>
        </w:rPr>
        <w:t>青岛大学历史学院</w:t>
      </w:r>
      <w:r>
        <w:rPr>
          <w:rFonts w:ascii="黑体" w:eastAsia="黑体" w:hAnsi="黑体" w:hint="eastAsia"/>
          <w:b/>
          <w:bCs/>
          <w:sz w:val="32"/>
          <w:szCs w:val="32"/>
        </w:rPr>
        <w:t>2019</w:t>
      </w:r>
      <w:r>
        <w:rPr>
          <w:rFonts w:ascii="黑体" w:eastAsia="黑体" w:hAnsi="黑体" w:hint="eastAsia"/>
          <w:b/>
          <w:bCs/>
          <w:sz w:val="32"/>
          <w:szCs w:val="32"/>
        </w:rPr>
        <w:t>年硕士研究生预调剂通知</w:t>
      </w:r>
    </w:p>
    <w:p w:rsidR="00E44A70" w:rsidRDefault="00477CEE">
      <w:pPr>
        <w:spacing w:line="348" w:lineRule="auto"/>
        <w:rPr>
          <w:rFonts w:asciiTheme="majorEastAsia" w:eastAsiaTheme="majorEastAsia" w:hAnsiTheme="majorEastAsia"/>
          <w:sz w:val="24"/>
          <w:szCs w:val="32"/>
        </w:rPr>
      </w:pPr>
      <w:r>
        <w:rPr>
          <w:rFonts w:asciiTheme="majorEastAsia" w:eastAsiaTheme="majorEastAsia" w:hAnsiTheme="majorEastAsia" w:hint="eastAsia"/>
          <w:b/>
          <w:bCs/>
          <w:sz w:val="24"/>
          <w:szCs w:val="32"/>
        </w:rPr>
        <w:t xml:space="preserve">   </w:t>
      </w:r>
      <w:r>
        <w:rPr>
          <w:rFonts w:asciiTheme="majorEastAsia" w:eastAsiaTheme="majorEastAsia" w:hAnsiTheme="majorEastAsia" w:hint="eastAsia"/>
          <w:sz w:val="24"/>
          <w:szCs w:val="32"/>
        </w:rPr>
        <w:t xml:space="preserve"> </w:t>
      </w:r>
    </w:p>
    <w:p w:rsidR="00E44A70" w:rsidRDefault="00477CEE">
      <w:pPr>
        <w:spacing w:line="348" w:lineRule="auto"/>
        <w:ind w:firstLineChars="200" w:firstLine="480"/>
        <w:rPr>
          <w:rFonts w:asciiTheme="majorEastAsia" w:eastAsiaTheme="majorEastAsia" w:hAnsiTheme="majorEastAsia"/>
          <w:sz w:val="24"/>
          <w:szCs w:val="32"/>
        </w:rPr>
      </w:pPr>
      <w:r>
        <w:rPr>
          <w:rFonts w:asciiTheme="majorEastAsia" w:eastAsiaTheme="majorEastAsia" w:hAnsiTheme="majorEastAsia" w:hint="eastAsia"/>
          <w:sz w:val="24"/>
          <w:szCs w:val="32"/>
        </w:rPr>
        <w:t>黄海之滨，浮山南麓，绛帐设教，讲诵弦歌。青岛大学历史学科已经走过了四十余年历程。</w:t>
      </w:r>
    </w:p>
    <w:p w:rsidR="00E44A70" w:rsidRDefault="00477CEE">
      <w:pPr>
        <w:spacing w:line="348" w:lineRule="auto"/>
        <w:ind w:firstLineChars="200" w:firstLine="480"/>
        <w:rPr>
          <w:rFonts w:asciiTheme="majorEastAsia" w:eastAsiaTheme="majorEastAsia" w:hAnsiTheme="majorEastAsia"/>
          <w:sz w:val="24"/>
          <w:szCs w:val="32"/>
        </w:rPr>
      </w:pPr>
      <w:r>
        <w:rPr>
          <w:rFonts w:asciiTheme="majorEastAsia" w:eastAsiaTheme="majorEastAsia" w:hAnsiTheme="majorEastAsia" w:hint="eastAsia"/>
          <w:sz w:val="24"/>
          <w:szCs w:val="32"/>
        </w:rPr>
        <w:t>历史学科源头有二。一是创建于</w:t>
      </w:r>
      <w:r>
        <w:rPr>
          <w:rFonts w:asciiTheme="majorEastAsia" w:eastAsiaTheme="majorEastAsia" w:hAnsiTheme="majorEastAsia" w:hint="eastAsia"/>
          <w:sz w:val="24"/>
          <w:szCs w:val="32"/>
        </w:rPr>
        <w:t>1978</w:t>
      </w:r>
      <w:r>
        <w:rPr>
          <w:rFonts w:asciiTheme="majorEastAsia" w:eastAsiaTheme="majorEastAsia" w:hAnsiTheme="majorEastAsia" w:hint="eastAsia"/>
          <w:sz w:val="24"/>
          <w:szCs w:val="32"/>
        </w:rPr>
        <w:t>年的青岛师范专科学校政史系，另一个源头是复建的青岛大学历史系。</w:t>
      </w:r>
      <w:r>
        <w:rPr>
          <w:rFonts w:asciiTheme="majorEastAsia" w:eastAsiaTheme="majorEastAsia" w:hAnsiTheme="majorEastAsia" w:hint="eastAsia"/>
          <w:sz w:val="24"/>
          <w:szCs w:val="32"/>
        </w:rPr>
        <w:t>1986</w:t>
      </w:r>
      <w:r>
        <w:rPr>
          <w:rFonts w:asciiTheme="majorEastAsia" w:eastAsiaTheme="majorEastAsia" w:hAnsiTheme="majorEastAsia" w:hint="eastAsia"/>
          <w:sz w:val="24"/>
          <w:szCs w:val="32"/>
        </w:rPr>
        <w:t>年，复建的青岛大学计划组建青岛大学人文学院，由援建的南开大学著名中国政治思想史专家刘泽华教授担任</w:t>
      </w:r>
      <w:proofErr w:type="gramStart"/>
      <w:r>
        <w:rPr>
          <w:rFonts w:asciiTheme="majorEastAsia" w:eastAsiaTheme="majorEastAsia" w:hAnsiTheme="majorEastAsia" w:hint="eastAsia"/>
          <w:sz w:val="24"/>
          <w:szCs w:val="32"/>
        </w:rPr>
        <w:t>首任人</w:t>
      </w:r>
      <w:proofErr w:type="gramEnd"/>
      <w:r>
        <w:rPr>
          <w:rFonts w:asciiTheme="majorEastAsia" w:eastAsiaTheme="majorEastAsia" w:hAnsiTheme="majorEastAsia" w:hint="eastAsia"/>
          <w:sz w:val="24"/>
          <w:szCs w:val="32"/>
        </w:rPr>
        <w:t>文学院院长，</w:t>
      </w:r>
      <w:r>
        <w:rPr>
          <w:rFonts w:asciiTheme="majorEastAsia" w:eastAsiaTheme="majorEastAsia" w:hAnsiTheme="majorEastAsia" w:hint="eastAsia"/>
          <w:sz w:val="24"/>
          <w:szCs w:val="32"/>
        </w:rPr>
        <w:t>1987</w:t>
      </w:r>
      <w:r>
        <w:rPr>
          <w:rFonts w:asciiTheme="majorEastAsia" w:eastAsiaTheme="majorEastAsia" w:hAnsiTheme="majorEastAsia" w:hint="eastAsia"/>
          <w:sz w:val="24"/>
          <w:szCs w:val="32"/>
        </w:rPr>
        <w:t>年成立历史系，延聘知名世界史专家王阁森教授任系主任，著名近代史学者胡滨教授加盟历史系。</w:t>
      </w:r>
      <w:r>
        <w:rPr>
          <w:rFonts w:asciiTheme="majorEastAsia" w:eastAsiaTheme="majorEastAsia" w:hAnsiTheme="majorEastAsia" w:hint="eastAsia"/>
          <w:sz w:val="24"/>
          <w:szCs w:val="32"/>
        </w:rPr>
        <w:t>2015</w:t>
      </w:r>
      <w:r>
        <w:rPr>
          <w:rFonts w:asciiTheme="majorEastAsia" w:eastAsiaTheme="majorEastAsia" w:hAnsiTheme="majorEastAsia" w:hint="eastAsia"/>
          <w:sz w:val="24"/>
          <w:szCs w:val="32"/>
        </w:rPr>
        <w:t>年</w:t>
      </w:r>
      <w:r>
        <w:rPr>
          <w:rFonts w:asciiTheme="majorEastAsia" w:eastAsiaTheme="majorEastAsia" w:hAnsiTheme="majorEastAsia" w:hint="eastAsia"/>
          <w:sz w:val="24"/>
          <w:szCs w:val="32"/>
        </w:rPr>
        <w:t>12</w:t>
      </w:r>
      <w:r>
        <w:rPr>
          <w:rFonts w:asciiTheme="majorEastAsia" w:eastAsiaTheme="majorEastAsia" w:hAnsiTheme="majorEastAsia" w:hint="eastAsia"/>
          <w:sz w:val="24"/>
          <w:szCs w:val="32"/>
        </w:rPr>
        <w:t>月，青岛大学组建了哲学与历史学院，</w:t>
      </w:r>
      <w:r>
        <w:rPr>
          <w:rFonts w:asciiTheme="majorEastAsia" w:eastAsiaTheme="majorEastAsia" w:hAnsiTheme="majorEastAsia" w:hint="eastAsia"/>
          <w:sz w:val="24"/>
          <w:szCs w:val="32"/>
        </w:rPr>
        <w:t>2018</w:t>
      </w:r>
      <w:r>
        <w:rPr>
          <w:rFonts w:asciiTheme="majorEastAsia" w:eastAsiaTheme="majorEastAsia" w:hAnsiTheme="majorEastAsia" w:hint="eastAsia"/>
          <w:sz w:val="24"/>
          <w:szCs w:val="32"/>
        </w:rPr>
        <w:t>年</w:t>
      </w:r>
      <w:r>
        <w:rPr>
          <w:rFonts w:asciiTheme="majorEastAsia" w:eastAsiaTheme="majorEastAsia" w:hAnsiTheme="majorEastAsia" w:hint="eastAsia"/>
          <w:sz w:val="24"/>
          <w:szCs w:val="32"/>
        </w:rPr>
        <w:t>9</w:t>
      </w:r>
      <w:r>
        <w:rPr>
          <w:rFonts w:asciiTheme="majorEastAsia" w:eastAsiaTheme="majorEastAsia" w:hAnsiTheme="majorEastAsia" w:hint="eastAsia"/>
          <w:sz w:val="24"/>
          <w:szCs w:val="32"/>
        </w:rPr>
        <w:t>月成立历史学院，青岛大学国学研究院整体并入历史学院，历史学科实现了划时代的调整和衔接，开启了新的发展阶段。</w:t>
      </w:r>
    </w:p>
    <w:p w:rsidR="00E44A70" w:rsidRDefault="00477CEE">
      <w:pPr>
        <w:spacing w:line="348" w:lineRule="auto"/>
        <w:ind w:firstLineChars="200" w:firstLine="480"/>
        <w:rPr>
          <w:rFonts w:asciiTheme="majorEastAsia" w:eastAsiaTheme="majorEastAsia" w:hAnsiTheme="majorEastAsia"/>
          <w:sz w:val="24"/>
          <w:szCs w:val="32"/>
        </w:rPr>
      </w:pPr>
      <w:r>
        <w:rPr>
          <w:rFonts w:asciiTheme="majorEastAsia" w:eastAsiaTheme="majorEastAsia" w:hAnsiTheme="majorEastAsia" w:hint="eastAsia"/>
          <w:sz w:val="24"/>
          <w:szCs w:val="32"/>
        </w:rPr>
        <w:t>历史学科是学校最早设立的系科之</w:t>
      </w:r>
      <w:r>
        <w:rPr>
          <w:rFonts w:asciiTheme="majorEastAsia" w:eastAsiaTheme="majorEastAsia" w:hAnsiTheme="majorEastAsia" w:hint="eastAsia"/>
          <w:sz w:val="24"/>
          <w:szCs w:val="32"/>
        </w:rPr>
        <w:t>一，作为学校传统重点学科，现有中国史一级学科硕士点，招收学科教学（历史）教育硕士研究生。学院设有历史学（师范类）专业，招收人文科学</w:t>
      </w:r>
      <w:proofErr w:type="gramStart"/>
      <w:r>
        <w:rPr>
          <w:rFonts w:asciiTheme="majorEastAsia" w:eastAsiaTheme="majorEastAsia" w:hAnsiTheme="majorEastAsia" w:hint="eastAsia"/>
          <w:sz w:val="24"/>
          <w:szCs w:val="32"/>
        </w:rPr>
        <w:t>类创新</w:t>
      </w:r>
      <w:proofErr w:type="gramEnd"/>
      <w:r>
        <w:rPr>
          <w:rFonts w:asciiTheme="majorEastAsia" w:eastAsiaTheme="majorEastAsia" w:hAnsiTheme="majorEastAsia" w:hint="eastAsia"/>
          <w:sz w:val="24"/>
          <w:szCs w:val="32"/>
        </w:rPr>
        <w:t>实验班。学院下设国学研究院、青岛地方史研究所、儒学研究所、人类学研究所等研究机构。现有高级职称教师</w:t>
      </w:r>
      <w:r>
        <w:rPr>
          <w:rFonts w:asciiTheme="majorEastAsia" w:eastAsiaTheme="majorEastAsia" w:hAnsiTheme="majorEastAsia" w:hint="eastAsia"/>
          <w:sz w:val="24"/>
          <w:szCs w:val="32"/>
        </w:rPr>
        <w:t>22</w:t>
      </w:r>
      <w:r>
        <w:rPr>
          <w:rFonts w:asciiTheme="majorEastAsia" w:eastAsiaTheme="majorEastAsia" w:hAnsiTheme="majorEastAsia" w:hint="eastAsia"/>
          <w:sz w:val="24"/>
          <w:szCs w:val="32"/>
        </w:rPr>
        <w:t>人，其中教授</w:t>
      </w:r>
      <w:r>
        <w:rPr>
          <w:rFonts w:asciiTheme="majorEastAsia" w:eastAsiaTheme="majorEastAsia" w:hAnsiTheme="majorEastAsia" w:hint="eastAsia"/>
          <w:sz w:val="24"/>
          <w:szCs w:val="32"/>
        </w:rPr>
        <w:t>1</w:t>
      </w:r>
      <w:r>
        <w:rPr>
          <w:rFonts w:asciiTheme="majorEastAsia" w:eastAsiaTheme="majorEastAsia" w:hAnsiTheme="majorEastAsia" w:hint="eastAsia"/>
          <w:sz w:val="24"/>
          <w:szCs w:val="32"/>
        </w:rPr>
        <w:t>1</w:t>
      </w:r>
      <w:r>
        <w:rPr>
          <w:rFonts w:asciiTheme="majorEastAsia" w:eastAsiaTheme="majorEastAsia" w:hAnsiTheme="majorEastAsia" w:hint="eastAsia"/>
          <w:sz w:val="24"/>
          <w:szCs w:val="32"/>
        </w:rPr>
        <w:t>人，</w:t>
      </w:r>
      <w:r>
        <w:rPr>
          <w:rFonts w:asciiTheme="majorEastAsia" w:eastAsiaTheme="majorEastAsia" w:hAnsiTheme="majorEastAsia" w:hint="eastAsia"/>
          <w:sz w:val="24"/>
          <w:szCs w:val="32"/>
        </w:rPr>
        <w:t>教育部历史学类专业教学指导委员会委员</w:t>
      </w:r>
      <w:r>
        <w:rPr>
          <w:rFonts w:asciiTheme="majorEastAsia" w:eastAsiaTheme="majorEastAsia" w:hAnsiTheme="majorEastAsia" w:hint="eastAsia"/>
          <w:sz w:val="24"/>
          <w:szCs w:val="32"/>
        </w:rPr>
        <w:t>1</w:t>
      </w:r>
      <w:r>
        <w:rPr>
          <w:rFonts w:asciiTheme="majorEastAsia" w:eastAsiaTheme="majorEastAsia" w:hAnsiTheme="majorEastAsia" w:hint="eastAsia"/>
          <w:sz w:val="24"/>
          <w:szCs w:val="32"/>
        </w:rPr>
        <w:t>人，</w:t>
      </w:r>
      <w:r>
        <w:rPr>
          <w:rFonts w:asciiTheme="majorEastAsia" w:eastAsiaTheme="majorEastAsia" w:hAnsiTheme="majorEastAsia" w:hint="eastAsia"/>
          <w:sz w:val="24"/>
          <w:szCs w:val="32"/>
        </w:rPr>
        <w:t>山东省有突出贡献专家</w:t>
      </w:r>
      <w:r>
        <w:rPr>
          <w:rFonts w:asciiTheme="majorEastAsia" w:eastAsiaTheme="majorEastAsia" w:hAnsiTheme="majorEastAsia" w:hint="eastAsia"/>
          <w:sz w:val="24"/>
          <w:szCs w:val="32"/>
        </w:rPr>
        <w:t>1</w:t>
      </w:r>
      <w:r>
        <w:rPr>
          <w:rFonts w:asciiTheme="majorEastAsia" w:eastAsiaTheme="majorEastAsia" w:hAnsiTheme="majorEastAsia" w:hint="eastAsia"/>
          <w:sz w:val="24"/>
          <w:szCs w:val="32"/>
        </w:rPr>
        <w:t>人，</w:t>
      </w:r>
      <w:r>
        <w:rPr>
          <w:rFonts w:asciiTheme="majorEastAsia" w:eastAsiaTheme="majorEastAsia" w:hAnsiTheme="majorEastAsia" w:hint="eastAsia"/>
          <w:sz w:val="24"/>
          <w:szCs w:val="32"/>
        </w:rPr>
        <w:t>泰山学者青年专家</w:t>
      </w:r>
      <w:r>
        <w:rPr>
          <w:rFonts w:asciiTheme="majorEastAsia" w:eastAsiaTheme="majorEastAsia" w:hAnsiTheme="majorEastAsia" w:hint="eastAsia"/>
          <w:sz w:val="24"/>
          <w:szCs w:val="32"/>
        </w:rPr>
        <w:t>1</w:t>
      </w:r>
      <w:r>
        <w:rPr>
          <w:rFonts w:asciiTheme="majorEastAsia" w:eastAsiaTheme="majorEastAsia" w:hAnsiTheme="majorEastAsia" w:hint="eastAsia"/>
          <w:sz w:val="24"/>
          <w:szCs w:val="32"/>
        </w:rPr>
        <w:t>人。</w:t>
      </w:r>
      <w:r>
        <w:rPr>
          <w:rFonts w:asciiTheme="majorEastAsia" w:eastAsiaTheme="majorEastAsia" w:hAnsiTheme="majorEastAsia" w:hint="eastAsia"/>
          <w:sz w:val="24"/>
          <w:szCs w:val="32"/>
        </w:rPr>
        <w:t>硕士研究生导师</w:t>
      </w:r>
      <w:r>
        <w:rPr>
          <w:rFonts w:asciiTheme="majorEastAsia" w:eastAsiaTheme="majorEastAsia" w:hAnsiTheme="majorEastAsia" w:hint="eastAsia"/>
          <w:sz w:val="24"/>
          <w:szCs w:val="32"/>
        </w:rPr>
        <w:t>1</w:t>
      </w:r>
      <w:r>
        <w:rPr>
          <w:rFonts w:asciiTheme="majorEastAsia" w:eastAsiaTheme="majorEastAsia" w:hAnsiTheme="majorEastAsia" w:hint="eastAsia"/>
          <w:sz w:val="24"/>
          <w:szCs w:val="32"/>
        </w:rPr>
        <w:t>8</w:t>
      </w:r>
      <w:r>
        <w:rPr>
          <w:rFonts w:asciiTheme="majorEastAsia" w:eastAsiaTheme="majorEastAsia" w:hAnsiTheme="majorEastAsia" w:hint="eastAsia"/>
          <w:sz w:val="24"/>
          <w:szCs w:val="32"/>
        </w:rPr>
        <w:t>人。教师中具有博士学位的教师</w:t>
      </w:r>
      <w:r>
        <w:rPr>
          <w:rFonts w:asciiTheme="majorEastAsia" w:eastAsiaTheme="majorEastAsia" w:hAnsiTheme="majorEastAsia" w:hint="eastAsia"/>
          <w:sz w:val="24"/>
          <w:szCs w:val="32"/>
        </w:rPr>
        <w:t>2</w:t>
      </w:r>
      <w:r>
        <w:rPr>
          <w:rFonts w:asciiTheme="majorEastAsia" w:eastAsiaTheme="majorEastAsia" w:hAnsiTheme="majorEastAsia" w:hint="eastAsia"/>
          <w:sz w:val="24"/>
          <w:szCs w:val="32"/>
        </w:rPr>
        <w:t>3</w:t>
      </w:r>
      <w:r>
        <w:rPr>
          <w:rFonts w:asciiTheme="majorEastAsia" w:eastAsiaTheme="majorEastAsia" w:hAnsiTheme="majorEastAsia" w:hint="eastAsia"/>
          <w:sz w:val="24"/>
          <w:szCs w:val="32"/>
        </w:rPr>
        <w:t>人。学院依托办学平台有山东省人文社科重点研究基地“东亚文学与文化”、“青岛大学经略海洋研究院”及“青大—平度齐鲁乡</w:t>
      </w:r>
      <w:r>
        <w:rPr>
          <w:rFonts w:asciiTheme="majorEastAsia" w:eastAsiaTheme="majorEastAsia" w:hAnsiTheme="majorEastAsia" w:hint="eastAsia"/>
          <w:sz w:val="24"/>
          <w:szCs w:val="32"/>
        </w:rPr>
        <w:t>村振兴研究院”等。</w:t>
      </w:r>
    </w:p>
    <w:p w:rsidR="00E44A70" w:rsidRDefault="00477CEE">
      <w:pPr>
        <w:spacing w:line="348" w:lineRule="auto"/>
        <w:ind w:firstLineChars="200" w:firstLine="480"/>
        <w:rPr>
          <w:rFonts w:asciiTheme="majorEastAsia" w:eastAsiaTheme="majorEastAsia" w:hAnsiTheme="majorEastAsia"/>
          <w:sz w:val="24"/>
          <w:szCs w:val="32"/>
        </w:rPr>
      </w:pPr>
      <w:r>
        <w:rPr>
          <w:rFonts w:asciiTheme="majorEastAsia" w:eastAsiaTheme="majorEastAsia" w:hAnsiTheme="majorEastAsia" w:hint="eastAsia"/>
          <w:sz w:val="24"/>
          <w:szCs w:val="32"/>
        </w:rPr>
        <w:t>回眸既往，老一辈学者刘泽华、胡滨、王阁森、韩玉德等为历史学科开创了优秀的特色和传统，为历史学的发展奠定了扎实基础。在长期的学术研究和人才培养中，中国史学科已形成</w:t>
      </w:r>
      <w:r>
        <w:rPr>
          <w:rFonts w:asciiTheme="majorEastAsia" w:eastAsiaTheme="majorEastAsia" w:hAnsiTheme="majorEastAsia" w:hint="eastAsia"/>
          <w:sz w:val="24"/>
          <w:szCs w:val="32"/>
        </w:rPr>
        <w:t>5</w:t>
      </w:r>
      <w:r>
        <w:rPr>
          <w:rFonts w:asciiTheme="majorEastAsia" w:eastAsiaTheme="majorEastAsia" w:hAnsiTheme="majorEastAsia" w:hint="eastAsia"/>
          <w:sz w:val="24"/>
          <w:szCs w:val="32"/>
        </w:rPr>
        <w:t>个成熟稳定的学科方向和</w:t>
      </w:r>
      <w:proofErr w:type="gramStart"/>
      <w:r>
        <w:rPr>
          <w:rFonts w:asciiTheme="majorEastAsia" w:eastAsiaTheme="majorEastAsia" w:hAnsiTheme="majorEastAsia" w:hint="eastAsia"/>
          <w:sz w:val="24"/>
          <w:szCs w:val="32"/>
        </w:rPr>
        <w:t>一</w:t>
      </w:r>
      <w:proofErr w:type="gramEnd"/>
      <w:r>
        <w:rPr>
          <w:rFonts w:asciiTheme="majorEastAsia" w:eastAsiaTheme="majorEastAsia" w:hAnsiTheme="majorEastAsia" w:hint="eastAsia"/>
          <w:sz w:val="24"/>
          <w:szCs w:val="32"/>
        </w:rPr>
        <w:t>支以教授、博士为主力军的学术梯队，各学科方向立足学术前沿，关注社会发展，积累了丰硕的学术成果，在中国社会史、中国社会思想史、魏晋南北朝史、宋明理学、青岛城市史、齐鲁文化与胶东半岛海洋文明史等研究领域形成了明显的学术特色和优势。</w:t>
      </w:r>
    </w:p>
    <w:p w:rsidR="00E44A70" w:rsidRDefault="00477CEE">
      <w:pPr>
        <w:numPr>
          <w:ilvl w:val="0"/>
          <w:numId w:val="1"/>
        </w:numPr>
        <w:spacing w:line="360" w:lineRule="auto"/>
        <w:rPr>
          <w:rFonts w:asciiTheme="majorEastAsia" w:eastAsiaTheme="majorEastAsia" w:hAnsiTheme="majorEastAsia"/>
          <w:b/>
          <w:bCs/>
          <w:sz w:val="24"/>
          <w:szCs w:val="32"/>
        </w:rPr>
      </w:pPr>
      <w:r>
        <w:rPr>
          <w:rFonts w:asciiTheme="majorEastAsia" w:eastAsiaTheme="majorEastAsia" w:hAnsiTheme="majorEastAsia" w:hint="eastAsia"/>
          <w:b/>
          <w:bCs/>
          <w:sz w:val="24"/>
          <w:szCs w:val="32"/>
        </w:rPr>
        <w:lastRenderedPageBreak/>
        <w:t>招生调剂</w:t>
      </w:r>
      <w:r w:rsidR="000A1D32">
        <w:rPr>
          <w:rFonts w:asciiTheme="majorEastAsia" w:eastAsiaTheme="majorEastAsia" w:hAnsiTheme="majorEastAsia" w:hint="eastAsia"/>
          <w:b/>
          <w:bCs/>
          <w:sz w:val="24"/>
          <w:szCs w:val="32"/>
        </w:rPr>
        <w:t>意向</w:t>
      </w:r>
      <w:r>
        <w:rPr>
          <w:rFonts w:asciiTheme="majorEastAsia" w:eastAsiaTheme="majorEastAsia" w:hAnsiTheme="majorEastAsia" w:hint="eastAsia"/>
          <w:b/>
          <w:bCs/>
          <w:sz w:val="24"/>
          <w:szCs w:val="32"/>
        </w:rPr>
        <w:t>专业</w:t>
      </w:r>
    </w:p>
    <w:p w:rsidR="00E44A70" w:rsidRDefault="00477CEE">
      <w:pPr>
        <w:spacing w:line="360" w:lineRule="auto"/>
        <w:ind w:firstLine="560"/>
        <w:rPr>
          <w:rFonts w:asciiTheme="majorEastAsia" w:eastAsiaTheme="majorEastAsia" w:hAnsiTheme="majorEastAsia"/>
          <w:sz w:val="24"/>
          <w:szCs w:val="32"/>
        </w:rPr>
      </w:pPr>
      <w:r>
        <w:rPr>
          <w:rFonts w:asciiTheme="majorEastAsia" w:eastAsiaTheme="majorEastAsia" w:hAnsiTheme="majorEastAsia" w:hint="eastAsia"/>
          <w:sz w:val="24"/>
          <w:szCs w:val="32"/>
        </w:rPr>
        <w:t xml:space="preserve">060200 </w:t>
      </w:r>
      <w:r>
        <w:rPr>
          <w:rFonts w:asciiTheme="majorEastAsia" w:eastAsiaTheme="majorEastAsia" w:hAnsiTheme="majorEastAsia" w:hint="eastAsia"/>
          <w:sz w:val="24"/>
          <w:szCs w:val="32"/>
        </w:rPr>
        <w:t>中国史</w:t>
      </w:r>
      <w:r>
        <w:rPr>
          <w:rFonts w:asciiTheme="majorEastAsia" w:eastAsiaTheme="majorEastAsia" w:hAnsiTheme="majorEastAsia" w:hint="eastAsia"/>
          <w:sz w:val="24"/>
          <w:szCs w:val="32"/>
        </w:rPr>
        <w:t xml:space="preserve">  </w:t>
      </w:r>
      <w:r>
        <w:rPr>
          <w:rFonts w:asciiTheme="majorEastAsia" w:eastAsiaTheme="majorEastAsia" w:hAnsiTheme="majorEastAsia" w:hint="eastAsia"/>
          <w:sz w:val="24"/>
          <w:szCs w:val="32"/>
        </w:rPr>
        <w:t>学术学位</w:t>
      </w:r>
    </w:p>
    <w:p w:rsidR="00E44A70" w:rsidRDefault="00477CEE">
      <w:pPr>
        <w:spacing w:line="360" w:lineRule="auto"/>
        <w:ind w:firstLine="560"/>
        <w:rPr>
          <w:rFonts w:asciiTheme="majorEastAsia" w:eastAsiaTheme="majorEastAsia" w:hAnsiTheme="majorEastAsia"/>
          <w:sz w:val="24"/>
          <w:szCs w:val="32"/>
        </w:rPr>
      </w:pPr>
      <w:r>
        <w:rPr>
          <w:rFonts w:asciiTheme="majorEastAsia" w:eastAsiaTheme="majorEastAsia" w:hAnsiTheme="majorEastAsia" w:hint="eastAsia"/>
          <w:sz w:val="24"/>
          <w:szCs w:val="32"/>
        </w:rPr>
        <w:t>具体调剂名额待国家</w:t>
      </w:r>
      <w:proofErr w:type="gramStart"/>
      <w:r>
        <w:rPr>
          <w:rFonts w:asciiTheme="majorEastAsia" w:eastAsiaTheme="majorEastAsia" w:hAnsiTheme="majorEastAsia" w:hint="eastAsia"/>
          <w:sz w:val="24"/>
          <w:szCs w:val="32"/>
        </w:rPr>
        <w:t>线出来</w:t>
      </w:r>
      <w:proofErr w:type="gramEnd"/>
      <w:r>
        <w:rPr>
          <w:rFonts w:asciiTheme="majorEastAsia" w:eastAsiaTheme="majorEastAsia" w:hAnsiTheme="majorEastAsia" w:hint="eastAsia"/>
          <w:sz w:val="24"/>
          <w:szCs w:val="32"/>
        </w:rPr>
        <w:t>后确定</w:t>
      </w:r>
      <w:r>
        <w:rPr>
          <w:rFonts w:asciiTheme="majorEastAsia" w:eastAsiaTheme="majorEastAsia" w:hAnsiTheme="majorEastAsia" w:hint="eastAsia"/>
          <w:sz w:val="24"/>
          <w:szCs w:val="32"/>
        </w:rPr>
        <w:t>。</w:t>
      </w:r>
    </w:p>
    <w:p w:rsidR="00E44A70" w:rsidRDefault="00477CEE">
      <w:pPr>
        <w:spacing w:line="360" w:lineRule="auto"/>
        <w:rPr>
          <w:rFonts w:asciiTheme="majorEastAsia" w:eastAsiaTheme="majorEastAsia" w:hAnsiTheme="majorEastAsia"/>
          <w:b/>
          <w:sz w:val="24"/>
          <w:szCs w:val="32"/>
        </w:rPr>
      </w:pPr>
      <w:r>
        <w:rPr>
          <w:rFonts w:asciiTheme="majorEastAsia" w:eastAsiaTheme="majorEastAsia" w:hAnsiTheme="majorEastAsia" w:hint="eastAsia"/>
          <w:b/>
          <w:sz w:val="24"/>
          <w:szCs w:val="32"/>
        </w:rPr>
        <w:t>二、预</w:t>
      </w:r>
      <w:r>
        <w:rPr>
          <w:rFonts w:asciiTheme="majorEastAsia" w:eastAsiaTheme="majorEastAsia" w:hAnsiTheme="majorEastAsia" w:cs="宋体" w:hint="eastAsia"/>
          <w:b/>
          <w:sz w:val="24"/>
        </w:rPr>
        <w:t>调</w:t>
      </w:r>
      <w:proofErr w:type="gramStart"/>
      <w:r>
        <w:rPr>
          <w:rFonts w:asciiTheme="majorEastAsia" w:eastAsiaTheme="majorEastAsia" w:hAnsiTheme="majorEastAsia" w:cs="宋体" w:hint="eastAsia"/>
          <w:b/>
          <w:sz w:val="24"/>
        </w:rPr>
        <w:t>剂申请</w:t>
      </w:r>
      <w:proofErr w:type="gramEnd"/>
      <w:r>
        <w:rPr>
          <w:rFonts w:asciiTheme="majorEastAsia" w:eastAsiaTheme="majorEastAsia" w:hAnsiTheme="majorEastAsia" w:cs="宋体" w:hint="eastAsia"/>
          <w:b/>
          <w:sz w:val="24"/>
        </w:rPr>
        <w:t>原则</w:t>
      </w:r>
    </w:p>
    <w:p w:rsidR="00E44A70" w:rsidRDefault="00477CEE">
      <w:pPr>
        <w:spacing w:line="360" w:lineRule="auto"/>
        <w:ind w:firstLineChars="250" w:firstLine="600"/>
        <w:rPr>
          <w:rFonts w:asciiTheme="majorEastAsia" w:eastAsiaTheme="majorEastAsia" w:hAnsiTheme="majorEastAsia"/>
          <w:sz w:val="24"/>
          <w:szCs w:val="32"/>
        </w:rPr>
      </w:pPr>
      <w:r>
        <w:rPr>
          <w:rFonts w:asciiTheme="majorEastAsia" w:eastAsiaTheme="majorEastAsia" w:hAnsiTheme="majorEastAsia" w:hint="eastAsia"/>
          <w:sz w:val="24"/>
          <w:szCs w:val="32"/>
        </w:rPr>
        <w:t>1</w:t>
      </w:r>
      <w:r>
        <w:rPr>
          <w:rFonts w:asciiTheme="majorEastAsia" w:eastAsiaTheme="majorEastAsia" w:hAnsiTheme="majorEastAsia" w:hint="eastAsia"/>
          <w:sz w:val="24"/>
          <w:szCs w:val="32"/>
        </w:rPr>
        <w:t>.</w:t>
      </w:r>
      <w:r>
        <w:rPr>
          <w:rFonts w:asciiTheme="majorEastAsia" w:eastAsiaTheme="majorEastAsia" w:hAnsiTheme="majorEastAsia" w:hint="eastAsia"/>
          <w:sz w:val="24"/>
          <w:szCs w:val="32"/>
        </w:rPr>
        <w:t>考试总分和单科成绩均达到国家线。</w:t>
      </w:r>
    </w:p>
    <w:p w:rsidR="00E44A70" w:rsidRDefault="00477CEE">
      <w:pPr>
        <w:spacing w:line="360" w:lineRule="auto"/>
        <w:ind w:left="560"/>
        <w:rPr>
          <w:rFonts w:asciiTheme="majorEastAsia" w:eastAsiaTheme="majorEastAsia" w:hAnsiTheme="majorEastAsia"/>
          <w:sz w:val="24"/>
          <w:szCs w:val="32"/>
        </w:rPr>
      </w:pPr>
      <w:r>
        <w:rPr>
          <w:rFonts w:asciiTheme="majorEastAsia" w:eastAsiaTheme="majorEastAsia" w:hAnsiTheme="majorEastAsia" w:hint="eastAsia"/>
          <w:sz w:val="24"/>
          <w:szCs w:val="32"/>
        </w:rPr>
        <w:t>2</w:t>
      </w:r>
      <w:r>
        <w:rPr>
          <w:rFonts w:asciiTheme="majorEastAsia" w:eastAsiaTheme="majorEastAsia" w:hAnsiTheme="majorEastAsia" w:hint="eastAsia"/>
          <w:sz w:val="24"/>
          <w:szCs w:val="32"/>
        </w:rPr>
        <w:t>.</w:t>
      </w:r>
      <w:r>
        <w:rPr>
          <w:rFonts w:asciiTheme="majorEastAsia" w:eastAsiaTheme="majorEastAsia" w:hAnsiTheme="majorEastAsia" w:hint="eastAsia"/>
          <w:sz w:val="24"/>
          <w:szCs w:val="32"/>
        </w:rPr>
        <w:t>第一志愿报考历史类专业且本科专业为历史类等相关专业。</w:t>
      </w:r>
    </w:p>
    <w:p w:rsidR="00E44A70" w:rsidRDefault="00477CEE">
      <w:pPr>
        <w:spacing w:line="360" w:lineRule="auto"/>
        <w:ind w:firstLine="560"/>
        <w:rPr>
          <w:rFonts w:asciiTheme="majorEastAsia" w:eastAsiaTheme="majorEastAsia" w:hAnsiTheme="majorEastAsia"/>
          <w:sz w:val="24"/>
          <w:szCs w:val="32"/>
        </w:rPr>
      </w:pPr>
      <w:r>
        <w:rPr>
          <w:rFonts w:asciiTheme="majorEastAsia" w:eastAsiaTheme="majorEastAsia" w:hAnsiTheme="majorEastAsia" w:hint="eastAsia"/>
          <w:sz w:val="24"/>
          <w:szCs w:val="32"/>
        </w:rPr>
        <w:t>3</w:t>
      </w:r>
      <w:r>
        <w:rPr>
          <w:rFonts w:asciiTheme="majorEastAsia" w:eastAsiaTheme="majorEastAsia" w:hAnsiTheme="majorEastAsia" w:hint="eastAsia"/>
          <w:sz w:val="24"/>
          <w:szCs w:val="32"/>
        </w:rPr>
        <w:t>.</w:t>
      </w:r>
      <w:r>
        <w:rPr>
          <w:rFonts w:asciiTheme="majorEastAsia" w:eastAsiaTheme="majorEastAsia" w:hAnsiTheme="majorEastAsia" w:hint="eastAsia"/>
          <w:sz w:val="24"/>
          <w:szCs w:val="32"/>
        </w:rPr>
        <w:t>考生须通过教育部指定的“全国硕士生招生调剂服务系</w:t>
      </w:r>
      <w:bookmarkStart w:id="0" w:name="_GoBack"/>
      <w:bookmarkEnd w:id="0"/>
      <w:r>
        <w:rPr>
          <w:rFonts w:asciiTheme="majorEastAsia" w:eastAsiaTheme="majorEastAsia" w:hAnsiTheme="majorEastAsia" w:hint="eastAsia"/>
          <w:sz w:val="24"/>
          <w:szCs w:val="32"/>
        </w:rPr>
        <w:t>统”进行调剂，在系统开放时间段内符合我院调剂要求的考生均可向我院申请调剂（系统开放时间待定）。</w:t>
      </w:r>
    </w:p>
    <w:p w:rsidR="00E44A70" w:rsidRDefault="00477CEE">
      <w:pPr>
        <w:spacing w:line="360" w:lineRule="auto"/>
        <w:rPr>
          <w:rFonts w:asciiTheme="majorEastAsia" w:eastAsiaTheme="majorEastAsia" w:hAnsiTheme="majorEastAsia"/>
          <w:b/>
          <w:bCs/>
          <w:sz w:val="24"/>
          <w:szCs w:val="32"/>
        </w:rPr>
      </w:pPr>
      <w:r>
        <w:rPr>
          <w:rFonts w:asciiTheme="majorEastAsia" w:eastAsiaTheme="majorEastAsia" w:hAnsiTheme="majorEastAsia" w:hint="eastAsia"/>
          <w:b/>
          <w:bCs/>
          <w:sz w:val="24"/>
          <w:szCs w:val="32"/>
        </w:rPr>
        <w:t>三、预调剂方式</w:t>
      </w:r>
    </w:p>
    <w:p w:rsidR="00E44A70" w:rsidRDefault="00477CEE">
      <w:pPr>
        <w:spacing w:line="360" w:lineRule="auto"/>
        <w:ind w:left="568"/>
        <w:rPr>
          <w:rFonts w:asciiTheme="majorEastAsia" w:eastAsiaTheme="majorEastAsia" w:hAnsiTheme="majorEastAsia"/>
          <w:sz w:val="24"/>
          <w:szCs w:val="32"/>
        </w:rPr>
      </w:pPr>
      <w:r>
        <w:rPr>
          <w:rFonts w:asciiTheme="majorEastAsia" w:eastAsiaTheme="majorEastAsia" w:hAnsiTheme="majorEastAsia" w:hint="eastAsia"/>
          <w:sz w:val="24"/>
          <w:szCs w:val="32"/>
        </w:rPr>
        <w:t>1.</w:t>
      </w:r>
      <w:r>
        <w:rPr>
          <w:rFonts w:asciiTheme="majorEastAsia" w:eastAsiaTheme="majorEastAsia" w:hAnsiTheme="majorEastAsia" w:hint="eastAsia"/>
          <w:sz w:val="24"/>
          <w:szCs w:val="32"/>
        </w:rPr>
        <w:t>欢迎中国史相关专业学生报名调剂，有调剂意向的考生请填好下表发送到联系邮箱</w:t>
      </w:r>
      <w:r>
        <w:rPr>
          <w:rFonts w:asciiTheme="majorEastAsia" w:eastAsiaTheme="majorEastAsia" w:hAnsiTheme="majorEastAsia" w:hint="eastAsia"/>
          <w:sz w:val="24"/>
          <w:szCs w:val="32"/>
        </w:rPr>
        <w:t>16771370@qq.com</w:t>
      </w:r>
      <w:r>
        <w:rPr>
          <w:rFonts w:asciiTheme="majorEastAsia" w:eastAsiaTheme="majorEastAsia" w:hAnsiTheme="majorEastAsia" w:hint="eastAsia"/>
          <w:sz w:val="24"/>
          <w:szCs w:val="32"/>
        </w:rPr>
        <w:t>。</w:t>
      </w:r>
    </w:p>
    <w:tbl>
      <w:tblPr>
        <w:tblStyle w:val="a7"/>
        <w:tblW w:w="7196" w:type="dxa"/>
        <w:tblInd w:w="568" w:type="dxa"/>
        <w:tblLayout w:type="fixed"/>
        <w:tblLook w:val="04A0" w:firstRow="1" w:lastRow="0" w:firstColumn="1" w:lastColumn="0" w:noHBand="0" w:noVBand="1"/>
      </w:tblPr>
      <w:tblGrid>
        <w:gridCol w:w="2518"/>
        <w:gridCol w:w="4678"/>
      </w:tblGrid>
      <w:tr w:rsidR="00E44A70">
        <w:trPr>
          <w:trHeight w:val="405"/>
        </w:trPr>
        <w:tc>
          <w:tcPr>
            <w:tcW w:w="2518" w:type="dxa"/>
          </w:tcPr>
          <w:p w:rsidR="00E44A70" w:rsidRDefault="00477CEE">
            <w:pPr>
              <w:spacing w:line="360" w:lineRule="auto"/>
              <w:rPr>
                <w:rFonts w:asciiTheme="majorEastAsia" w:eastAsiaTheme="majorEastAsia" w:hAnsiTheme="majorEastAsia"/>
                <w:sz w:val="24"/>
                <w:szCs w:val="32"/>
              </w:rPr>
            </w:pPr>
            <w:r>
              <w:rPr>
                <w:rFonts w:asciiTheme="majorEastAsia" w:eastAsiaTheme="majorEastAsia" w:hAnsiTheme="majorEastAsia" w:hint="eastAsia"/>
                <w:sz w:val="24"/>
                <w:szCs w:val="32"/>
              </w:rPr>
              <w:t>姓名</w:t>
            </w:r>
          </w:p>
        </w:tc>
        <w:tc>
          <w:tcPr>
            <w:tcW w:w="4678" w:type="dxa"/>
          </w:tcPr>
          <w:p w:rsidR="00E44A70" w:rsidRDefault="00E44A70">
            <w:pPr>
              <w:spacing w:line="360" w:lineRule="auto"/>
              <w:rPr>
                <w:rFonts w:asciiTheme="majorEastAsia" w:eastAsiaTheme="majorEastAsia" w:hAnsiTheme="majorEastAsia"/>
                <w:sz w:val="24"/>
                <w:szCs w:val="32"/>
              </w:rPr>
            </w:pPr>
          </w:p>
        </w:tc>
      </w:tr>
      <w:tr w:rsidR="00E44A70">
        <w:trPr>
          <w:trHeight w:val="424"/>
        </w:trPr>
        <w:tc>
          <w:tcPr>
            <w:tcW w:w="2518" w:type="dxa"/>
          </w:tcPr>
          <w:p w:rsidR="00E44A70" w:rsidRDefault="00477CEE">
            <w:pPr>
              <w:spacing w:line="360" w:lineRule="auto"/>
              <w:rPr>
                <w:rFonts w:asciiTheme="majorEastAsia" w:eastAsiaTheme="majorEastAsia" w:hAnsiTheme="majorEastAsia"/>
                <w:sz w:val="24"/>
                <w:szCs w:val="32"/>
              </w:rPr>
            </w:pPr>
            <w:r>
              <w:rPr>
                <w:rFonts w:asciiTheme="majorEastAsia" w:eastAsiaTheme="majorEastAsia" w:hAnsiTheme="majorEastAsia" w:hint="eastAsia"/>
                <w:sz w:val="24"/>
                <w:szCs w:val="32"/>
              </w:rPr>
              <w:t>联系方式</w:t>
            </w:r>
          </w:p>
        </w:tc>
        <w:tc>
          <w:tcPr>
            <w:tcW w:w="4678" w:type="dxa"/>
          </w:tcPr>
          <w:p w:rsidR="00E44A70" w:rsidRDefault="00E44A70">
            <w:pPr>
              <w:spacing w:line="360" w:lineRule="auto"/>
              <w:rPr>
                <w:rFonts w:asciiTheme="majorEastAsia" w:eastAsiaTheme="majorEastAsia" w:hAnsiTheme="majorEastAsia"/>
                <w:sz w:val="24"/>
                <w:szCs w:val="32"/>
              </w:rPr>
            </w:pPr>
          </w:p>
        </w:tc>
      </w:tr>
      <w:tr w:rsidR="00E44A70">
        <w:trPr>
          <w:trHeight w:val="417"/>
        </w:trPr>
        <w:tc>
          <w:tcPr>
            <w:tcW w:w="2518" w:type="dxa"/>
          </w:tcPr>
          <w:p w:rsidR="00E44A70" w:rsidRDefault="00477CEE">
            <w:pPr>
              <w:spacing w:line="360" w:lineRule="auto"/>
              <w:rPr>
                <w:rFonts w:asciiTheme="majorEastAsia" w:eastAsiaTheme="majorEastAsia" w:hAnsiTheme="majorEastAsia"/>
                <w:sz w:val="24"/>
                <w:szCs w:val="32"/>
              </w:rPr>
            </w:pPr>
            <w:r>
              <w:rPr>
                <w:rFonts w:asciiTheme="majorEastAsia" w:eastAsiaTheme="majorEastAsia" w:hAnsiTheme="majorEastAsia" w:hint="eastAsia"/>
                <w:sz w:val="24"/>
                <w:szCs w:val="32"/>
              </w:rPr>
              <w:t>原报考院校、专业</w:t>
            </w:r>
          </w:p>
        </w:tc>
        <w:tc>
          <w:tcPr>
            <w:tcW w:w="4678" w:type="dxa"/>
          </w:tcPr>
          <w:p w:rsidR="00E44A70" w:rsidRDefault="00E44A70">
            <w:pPr>
              <w:spacing w:line="360" w:lineRule="auto"/>
              <w:rPr>
                <w:rFonts w:asciiTheme="majorEastAsia" w:eastAsiaTheme="majorEastAsia" w:hAnsiTheme="majorEastAsia"/>
                <w:sz w:val="24"/>
                <w:szCs w:val="32"/>
              </w:rPr>
            </w:pPr>
          </w:p>
        </w:tc>
      </w:tr>
      <w:tr w:rsidR="00E44A70">
        <w:trPr>
          <w:trHeight w:val="409"/>
        </w:trPr>
        <w:tc>
          <w:tcPr>
            <w:tcW w:w="2518" w:type="dxa"/>
          </w:tcPr>
          <w:p w:rsidR="00E44A70" w:rsidRDefault="00477CEE">
            <w:pPr>
              <w:spacing w:line="360" w:lineRule="auto"/>
              <w:rPr>
                <w:rFonts w:asciiTheme="majorEastAsia" w:eastAsiaTheme="majorEastAsia" w:hAnsiTheme="majorEastAsia"/>
                <w:sz w:val="24"/>
                <w:szCs w:val="32"/>
              </w:rPr>
            </w:pPr>
            <w:r>
              <w:rPr>
                <w:rFonts w:asciiTheme="majorEastAsia" w:eastAsiaTheme="majorEastAsia" w:hAnsiTheme="majorEastAsia" w:hint="eastAsia"/>
                <w:sz w:val="24"/>
                <w:szCs w:val="32"/>
              </w:rPr>
              <w:t>毕业院校、专业</w:t>
            </w:r>
          </w:p>
        </w:tc>
        <w:tc>
          <w:tcPr>
            <w:tcW w:w="4678" w:type="dxa"/>
          </w:tcPr>
          <w:p w:rsidR="00E44A70" w:rsidRDefault="00E44A70">
            <w:pPr>
              <w:spacing w:line="360" w:lineRule="auto"/>
              <w:rPr>
                <w:rFonts w:asciiTheme="majorEastAsia" w:eastAsiaTheme="majorEastAsia" w:hAnsiTheme="majorEastAsia"/>
                <w:sz w:val="24"/>
                <w:szCs w:val="32"/>
              </w:rPr>
            </w:pPr>
          </w:p>
        </w:tc>
      </w:tr>
      <w:tr w:rsidR="00E44A70">
        <w:trPr>
          <w:trHeight w:val="554"/>
        </w:trPr>
        <w:tc>
          <w:tcPr>
            <w:tcW w:w="2518" w:type="dxa"/>
          </w:tcPr>
          <w:p w:rsidR="00E44A70" w:rsidRDefault="00477CEE">
            <w:pPr>
              <w:spacing w:line="360" w:lineRule="auto"/>
              <w:rPr>
                <w:rFonts w:asciiTheme="majorEastAsia" w:eastAsiaTheme="majorEastAsia" w:hAnsiTheme="majorEastAsia"/>
                <w:sz w:val="24"/>
                <w:szCs w:val="32"/>
              </w:rPr>
            </w:pPr>
            <w:r>
              <w:rPr>
                <w:rFonts w:asciiTheme="majorEastAsia" w:eastAsiaTheme="majorEastAsia" w:hAnsiTheme="majorEastAsia" w:hint="eastAsia"/>
                <w:sz w:val="24"/>
                <w:szCs w:val="32"/>
              </w:rPr>
              <w:t>考试分数（包括总分、单科）</w:t>
            </w:r>
          </w:p>
        </w:tc>
        <w:tc>
          <w:tcPr>
            <w:tcW w:w="4678" w:type="dxa"/>
          </w:tcPr>
          <w:p w:rsidR="00E44A70" w:rsidRDefault="00E44A70">
            <w:pPr>
              <w:spacing w:line="360" w:lineRule="auto"/>
              <w:rPr>
                <w:rFonts w:asciiTheme="majorEastAsia" w:eastAsiaTheme="majorEastAsia" w:hAnsiTheme="majorEastAsia"/>
                <w:sz w:val="24"/>
                <w:szCs w:val="32"/>
              </w:rPr>
            </w:pPr>
          </w:p>
        </w:tc>
      </w:tr>
    </w:tbl>
    <w:p w:rsidR="00E44A70" w:rsidRDefault="00477CEE">
      <w:pPr>
        <w:spacing w:line="360" w:lineRule="auto"/>
        <w:ind w:left="568"/>
        <w:rPr>
          <w:rFonts w:asciiTheme="majorEastAsia" w:eastAsiaTheme="majorEastAsia" w:hAnsiTheme="majorEastAsia" w:cs="宋体"/>
          <w:sz w:val="24"/>
        </w:rPr>
      </w:pPr>
      <w:r>
        <w:rPr>
          <w:rFonts w:asciiTheme="majorEastAsia" w:eastAsiaTheme="majorEastAsia" w:hAnsiTheme="majorEastAsia" w:cs="宋体" w:hint="eastAsia"/>
          <w:color w:val="333333"/>
          <w:spacing w:val="8"/>
          <w:sz w:val="24"/>
          <w:shd w:val="clear" w:color="auto" w:fill="FFFFFF"/>
        </w:rPr>
        <w:t>2.</w:t>
      </w:r>
      <w:r>
        <w:rPr>
          <w:rFonts w:asciiTheme="majorEastAsia" w:eastAsiaTheme="majorEastAsia" w:hAnsiTheme="majorEastAsia" w:cs="宋体" w:hint="eastAsia"/>
          <w:color w:val="333333"/>
          <w:spacing w:val="8"/>
          <w:sz w:val="24"/>
          <w:shd w:val="clear" w:color="auto" w:fill="FFFFFF"/>
        </w:rPr>
        <w:t>请密切关注青岛大学研究生招生信息网及学院的相关通知，待相关政策出台后，我们将在第一时间通知考生</w:t>
      </w:r>
      <w:r>
        <w:rPr>
          <w:rFonts w:asciiTheme="majorEastAsia" w:eastAsiaTheme="majorEastAsia" w:hAnsiTheme="majorEastAsia" w:cs="宋体" w:hint="eastAsia"/>
          <w:color w:val="333333"/>
          <w:spacing w:val="8"/>
          <w:sz w:val="24"/>
          <w:shd w:val="clear" w:color="auto" w:fill="FFFFFF"/>
        </w:rPr>
        <w:t>。</w:t>
      </w:r>
      <w:r>
        <w:rPr>
          <w:rFonts w:asciiTheme="majorEastAsia" w:eastAsiaTheme="majorEastAsia" w:hAnsiTheme="majorEastAsia" w:cs="宋体" w:hint="eastAsia"/>
          <w:color w:val="333333"/>
          <w:spacing w:val="8"/>
          <w:sz w:val="24"/>
          <w:shd w:val="clear" w:color="auto" w:fill="FFFFFF"/>
        </w:rPr>
        <w:t>学院网站</w:t>
      </w:r>
      <w:hyperlink r:id="rId9" w:history="1">
        <w:r>
          <w:rPr>
            <w:rStyle w:val="a8"/>
            <w:rFonts w:asciiTheme="majorEastAsia" w:eastAsiaTheme="majorEastAsia" w:hAnsiTheme="majorEastAsia" w:cs="宋体" w:hint="eastAsia"/>
            <w:spacing w:val="8"/>
            <w:sz w:val="24"/>
            <w:shd w:val="clear" w:color="auto" w:fill="FFFFFF"/>
          </w:rPr>
          <w:t>http://ctc.qdu.edu.cn/</w:t>
        </w:r>
      </w:hyperlink>
      <w:r>
        <w:rPr>
          <w:rFonts w:asciiTheme="majorEastAsia" w:eastAsiaTheme="majorEastAsia" w:hAnsiTheme="majorEastAsia" w:cs="宋体" w:hint="eastAsia"/>
          <w:color w:val="333333"/>
          <w:spacing w:val="8"/>
          <w:sz w:val="24"/>
          <w:shd w:val="clear" w:color="auto" w:fill="FFFFFF"/>
        </w:rPr>
        <w:t>。</w:t>
      </w:r>
    </w:p>
    <w:p w:rsidR="00E44A70" w:rsidRDefault="00477CEE">
      <w:pPr>
        <w:spacing w:line="360" w:lineRule="auto"/>
        <w:ind w:firstLine="560"/>
        <w:rPr>
          <w:rFonts w:asciiTheme="majorEastAsia" w:eastAsiaTheme="majorEastAsia" w:hAnsiTheme="majorEastAsia" w:cs="宋体"/>
          <w:sz w:val="24"/>
        </w:rPr>
      </w:pPr>
      <w:r>
        <w:rPr>
          <w:rFonts w:asciiTheme="majorEastAsia" w:eastAsiaTheme="majorEastAsia" w:hAnsiTheme="majorEastAsia" w:cs="宋体" w:hint="eastAsia"/>
          <w:sz w:val="24"/>
        </w:rPr>
        <w:t>联系电话：</w:t>
      </w:r>
      <w:r>
        <w:rPr>
          <w:rFonts w:asciiTheme="majorEastAsia" w:eastAsiaTheme="majorEastAsia" w:hAnsiTheme="majorEastAsia" w:cs="宋体" w:hint="eastAsia"/>
          <w:sz w:val="24"/>
        </w:rPr>
        <w:t>0532-85955278</w:t>
      </w:r>
    </w:p>
    <w:p w:rsidR="00E44A70" w:rsidRDefault="00477CEE">
      <w:pPr>
        <w:spacing w:line="360" w:lineRule="auto"/>
        <w:ind w:firstLine="560"/>
        <w:rPr>
          <w:rFonts w:asciiTheme="majorEastAsia" w:eastAsiaTheme="majorEastAsia" w:hAnsiTheme="majorEastAsia" w:cs="宋体"/>
          <w:sz w:val="24"/>
        </w:rPr>
      </w:pPr>
      <w:r>
        <w:rPr>
          <w:rFonts w:asciiTheme="majorEastAsia" w:eastAsiaTheme="majorEastAsia" w:hAnsiTheme="majorEastAsia" w:cs="宋体" w:hint="eastAsia"/>
          <w:sz w:val="24"/>
        </w:rPr>
        <w:t>联系人：王老师</w:t>
      </w:r>
      <w:r>
        <w:rPr>
          <w:rFonts w:asciiTheme="majorEastAsia" w:eastAsiaTheme="majorEastAsia" w:hAnsiTheme="majorEastAsia" w:cs="宋体" w:hint="eastAsia"/>
          <w:sz w:val="24"/>
        </w:rPr>
        <w:t xml:space="preserve">  </w:t>
      </w:r>
      <w:r>
        <w:rPr>
          <w:rFonts w:asciiTheme="majorEastAsia" w:eastAsiaTheme="majorEastAsia" w:hAnsiTheme="majorEastAsia" w:cs="宋体" w:hint="eastAsia"/>
          <w:sz w:val="24"/>
        </w:rPr>
        <w:t>联系邮箱：</w:t>
      </w:r>
      <w:r>
        <w:rPr>
          <w:rFonts w:asciiTheme="majorEastAsia" w:eastAsiaTheme="majorEastAsia" w:hAnsiTheme="majorEastAsia" w:cs="宋体" w:hint="eastAsia"/>
          <w:sz w:val="24"/>
        </w:rPr>
        <w:t>16771370@qq.com</w:t>
      </w:r>
    </w:p>
    <w:p w:rsidR="00E44A70" w:rsidRDefault="00477CEE">
      <w:pPr>
        <w:spacing w:line="360" w:lineRule="auto"/>
        <w:rPr>
          <w:rFonts w:asciiTheme="majorEastAsia" w:eastAsiaTheme="majorEastAsia" w:hAnsiTheme="majorEastAsia" w:cs="宋体"/>
          <w:b/>
          <w:bCs/>
          <w:sz w:val="24"/>
        </w:rPr>
      </w:pPr>
      <w:r>
        <w:rPr>
          <w:rFonts w:asciiTheme="majorEastAsia" w:eastAsiaTheme="majorEastAsia" w:hAnsiTheme="majorEastAsia" w:cs="宋体" w:hint="eastAsia"/>
          <w:b/>
          <w:bCs/>
          <w:sz w:val="24"/>
        </w:rPr>
        <w:t>四、研究生相关奖助体系</w:t>
      </w:r>
    </w:p>
    <w:p w:rsidR="00E44A70" w:rsidRDefault="00477CEE">
      <w:pPr>
        <w:spacing w:line="360" w:lineRule="auto"/>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设有完善的奖助体系（见附录）。学院设立专项经费以资助研究生赴国外访</w:t>
      </w:r>
      <w:r>
        <w:rPr>
          <w:rFonts w:asciiTheme="majorEastAsia" w:eastAsiaTheme="majorEastAsia" w:hAnsiTheme="majorEastAsia" w:cs="宋体" w:hint="eastAsia"/>
          <w:sz w:val="24"/>
        </w:rPr>
        <w:lastRenderedPageBreak/>
        <w:t>学、参加国内外学术会议。</w:t>
      </w:r>
    </w:p>
    <w:p w:rsidR="00E44A70" w:rsidRDefault="00477CEE">
      <w:pPr>
        <w:spacing w:line="360" w:lineRule="auto"/>
        <w:rPr>
          <w:rFonts w:asciiTheme="majorEastAsia" w:eastAsiaTheme="majorEastAsia" w:hAnsiTheme="majorEastAsia" w:cs="Times New Roman"/>
          <w:b/>
          <w:sz w:val="22"/>
          <w:szCs w:val="22"/>
        </w:rPr>
      </w:pPr>
      <w:r>
        <w:rPr>
          <w:rFonts w:asciiTheme="majorEastAsia" w:eastAsiaTheme="majorEastAsia" w:hAnsiTheme="majorEastAsia" w:cs="Times New Roman"/>
          <w:b/>
          <w:sz w:val="22"/>
          <w:szCs w:val="22"/>
        </w:rPr>
        <w:t>附录</w:t>
      </w:r>
    </w:p>
    <w:tbl>
      <w:tblPr>
        <w:tblpPr w:leftFromText="180" w:rightFromText="180" w:vertAnchor="text" w:horzAnchor="margin" w:tblpY="106"/>
        <w:tblOverlap w:val="never"/>
        <w:tblW w:w="88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21"/>
        <w:gridCol w:w="2977"/>
        <w:gridCol w:w="1694"/>
        <w:gridCol w:w="1380"/>
        <w:gridCol w:w="1395"/>
      </w:tblGrid>
      <w:tr w:rsidR="00E44A70">
        <w:trPr>
          <w:trHeight w:val="497"/>
        </w:trPr>
        <w:tc>
          <w:tcPr>
            <w:tcW w:w="1421" w:type="dxa"/>
            <w:vAlign w:val="center"/>
          </w:tcPr>
          <w:p w:rsidR="00E44A70" w:rsidRDefault="00477CEE">
            <w:pPr>
              <w:pStyle w:val="TableParagraph"/>
              <w:spacing w:before="0" w:line="360" w:lineRule="auto"/>
              <w:jc w:val="center"/>
              <w:rPr>
                <w:rFonts w:asciiTheme="majorEastAsia" w:eastAsiaTheme="majorEastAsia" w:hAnsiTheme="majorEastAsia" w:cs="Times New Roman"/>
                <w:b/>
                <w:szCs w:val="22"/>
              </w:rPr>
            </w:pPr>
            <w:r>
              <w:rPr>
                <w:rFonts w:asciiTheme="majorEastAsia" w:eastAsiaTheme="majorEastAsia" w:hAnsiTheme="majorEastAsia" w:cs="Times New Roman"/>
                <w:b/>
                <w:szCs w:val="22"/>
              </w:rPr>
              <w:t>类别</w:t>
            </w:r>
          </w:p>
        </w:tc>
        <w:tc>
          <w:tcPr>
            <w:tcW w:w="2977" w:type="dxa"/>
            <w:vAlign w:val="center"/>
          </w:tcPr>
          <w:p w:rsidR="00E44A70" w:rsidRDefault="00477CEE">
            <w:pPr>
              <w:pStyle w:val="TableParagraph"/>
              <w:spacing w:before="0" w:line="360" w:lineRule="auto"/>
              <w:jc w:val="center"/>
              <w:rPr>
                <w:rFonts w:asciiTheme="majorEastAsia" w:eastAsiaTheme="majorEastAsia" w:hAnsiTheme="majorEastAsia" w:cs="Times New Roman"/>
                <w:b/>
                <w:szCs w:val="22"/>
              </w:rPr>
            </w:pPr>
            <w:r>
              <w:rPr>
                <w:rFonts w:asciiTheme="majorEastAsia" w:eastAsiaTheme="majorEastAsia" w:hAnsiTheme="majorEastAsia" w:cs="Times New Roman"/>
                <w:b/>
                <w:szCs w:val="22"/>
              </w:rPr>
              <w:t>奖学金名称</w:t>
            </w:r>
          </w:p>
        </w:tc>
        <w:tc>
          <w:tcPr>
            <w:tcW w:w="3074" w:type="dxa"/>
            <w:gridSpan w:val="2"/>
            <w:vAlign w:val="center"/>
          </w:tcPr>
          <w:p w:rsidR="00E44A70" w:rsidRDefault="00477CEE">
            <w:pPr>
              <w:pStyle w:val="TableParagraph"/>
              <w:spacing w:before="0" w:line="360" w:lineRule="auto"/>
              <w:jc w:val="center"/>
              <w:rPr>
                <w:rFonts w:asciiTheme="majorEastAsia" w:eastAsiaTheme="majorEastAsia" w:hAnsiTheme="majorEastAsia" w:cs="Times New Roman"/>
                <w:b/>
                <w:szCs w:val="22"/>
              </w:rPr>
            </w:pPr>
            <w:r>
              <w:rPr>
                <w:rFonts w:asciiTheme="majorEastAsia" w:eastAsiaTheme="majorEastAsia" w:hAnsiTheme="majorEastAsia" w:cs="Times New Roman"/>
                <w:b/>
                <w:szCs w:val="22"/>
              </w:rPr>
              <w:t>授奖情况</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b/>
                <w:szCs w:val="22"/>
              </w:rPr>
            </w:pPr>
            <w:r>
              <w:rPr>
                <w:rFonts w:asciiTheme="majorEastAsia" w:eastAsiaTheme="majorEastAsia" w:hAnsiTheme="majorEastAsia" w:cs="Times New Roman"/>
                <w:b/>
                <w:szCs w:val="22"/>
              </w:rPr>
              <w:t>硕士</w:t>
            </w:r>
          </w:p>
        </w:tc>
      </w:tr>
      <w:tr w:rsidR="00E44A70">
        <w:trPr>
          <w:trHeight w:val="498"/>
        </w:trPr>
        <w:tc>
          <w:tcPr>
            <w:tcW w:w="1421" w:type="dxa"/>
            <w:vMerge w:val="restart"/>
            <w:vAlign w:val="center"/>
          </w:tcPr>
          <w:p w:rsidR="00E44A70" w:rsidRDefault="00477CEE">
            <w:pPr>
              <w:pStyle w:val="TableParagraph"/>
              <w:spacing w:before="0" w:line="360" w:lineRule="auto"/>
              <w:jc w:val="center"/>
              <w:rPr>
                <w:rFonts w:asciiTheme="majorEastAsia" w:eastAsiaTheme="majorEastAsia" w:hAnsiTheme="majorEastAsia" w:cs="Times New Roman"/>
                <w:b/>
                <w:szCs w:val="22"/>
              </w:rPr>
            </w:pPr>
            <w:r>
              <w:rPr>
                <w:rFonts w:asciiTheme="majorEastAsia" w:eastAsiaTheme="majorEastAsia" w:hAnsiTheme="majorEastAsia" w:cs="Times New Roman"/>
                <w:b/>
                <w:szCs w:val="22"/>
              </w:rPr>
              <w:t>政府、学校</w:t>
            </w:r>
          </w:p>
          <w:p w:rsidR="00E44A70" w:rsidRDefault="00477CEE">
            <w:pPr>
              <w:pStyle w:val="TableParagraph"/>
              <w:spacing w:before="0" w:line="360" w:lineRule="auto"/>
              <w:jc w:val="center"/>
              <w:rPr>
                <w:rFonts w:asciiTheme="majorEastAsia" w:eastAsiaTheme="majorEastAsia" w:hAnsiTheme="majorEastAsia" w:cs="Times New Roman"/>
                <w:b/>
                <w:szCs w:val="22"/>
              </w:rPr>
            </w:pPr>
            <w:r>
              <w:rPr>
                <w:rFonts w:asciiTheme="majorEastAsia" w:eastAsiaTheme="majorEastAsia" w:hAnsiTheme="majorEastAsia" w:cs="Times New Roman"/>
                <w:b/>
                <w:szCs w:val="22"/>
              </w:rPr>
              <w:t>奖助部分</w:t>
            </w:r>
          </w:p>
        </w:tc>
        <w:tc>
          <w:tcPr>
            <w:tcW w:w="2977" w:type="dxa"/>
            <w:vMerge w:val="restart"/>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研究生助学金</w:t>
            </w:r>
          </w:p>
        </w:tc>
        <w:tc>
          <w:tcPr>
            <w:tcW w:w="3074" w:type="dxa"/>
            <w:gridSpan w:val="2"/>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覆盖面（</w:t>
            </w:r>
            <w:r>
              <w:rPr>
                <w:rFonts w:asciiTheme="majorEastAsia" w:eastAsiaTheme="majorEastAsia" w:hAnsiTheme="majorEastAsia" w:cs="Times New Roman"/>
                <w:szCs w:val="22"/>
              </w:rPr>
              <w:t>%</w:t>
            </w:r>
            <w:r>
              <w:rPr>
                <w:rFonts w:asciiTheme="majorEastAsia" w:eastAsiaTheme="majorEastAsia" w:hAnsiTheme="majorEastAsia" w:cs="Times New Roman"/>
                <w:szCs w:val="22"/>
              </w:rPr>
              <w:t>）</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100%</w:t>
            </w:r>
          </w:p>
        </w:tc>
      </w:tr>
      <w:tr w:rsidR="00E44A70">
        <w:trPr>
          <w:trHeight w:val="497"/>
        </w:trPr>
        <w:tc>
          <w:tcPr>
            <w:tcW w:w="1421"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vMerge/>
            <w:tcBorders>
              <w:top w:val="nil"/>
            </w:tcBorders>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3074" w:type="dxa"/>
            <w:gridSpan w:val="2"/>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授奖额度（万元</w:t>
            </w:r>
            <w:r>
              <w:rPr>
                <w:rFonts w:asciiTheme="majorEastAsia" w:eastAsiaTheme="majorEastAsia" w:hAnsiTheme="majorEastAsia" w:cs="Times New Roman"/>
                <w:szCs w:val="22"/>
              </w:rPr>
              <w:t>/</w:t>
            </w:r>
            <w:r>
              <w:rPr>
                <w:rFonts w:asciiTheme="majorEastAsia" w:eastAsiaTheme="majorEastAsia" w:hAnsiTheme="majorEastAsia" w:cs="Times New Roman"/>
                <w:szCs w:val="22"/>
              </w:rPr>
              <w:t>人</w:t>
            </w:r>
            <w:r>
              <w:rPr>
                <w:rFonts w:asciiTheme="majorEastAsia" w:eastAsiaTheme="majorEastAsia" w:hAnsiTheme="majorEastAsia" w:cs="Times New Roman"/>
                <w:szCs w:val="22"/>
              </w:rPr>
              <w:t>*</w:t>
            </w:r>
            <w:r>
              <w:rPr>
                <w:rFonts w:asciiTheme="majorEastAsia" w:eastAsiaTheme="majorEastAsia" w:hAnsiTheme="majorEastAsia" w:cs="Times New Roman"/>
                <w:szCs w:val="22"/>
              </w:rPr>
              <w:t>年）</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0.8</w:t>
            </w:r>
          </w:p>
        </w:tc>
      </w:tr>
      <w:tr w:rsidR="00E44A70">
        <w:trPr>
          <w:trHeight w:val="497"/>
        </w:trPr>
        <w:tc>
          <w:tcPr>
            <w:tcW w:w="1421"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国家奖学金</w:t>
            </w:r>
          </w:p>
        </w:tc>
        <w:tc>
          <w:tcPr>
            <w:tcW w:w="3074" w:type="dxa"/>
            <w:gridSpan w:val="2"/>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授奖额度（万元</w:t>
            </w:r>
            <w:r>
              <w:rPr>
                <w:rFonts w:asciiTheme="majorEastAsia" w:eastAsiaTheme="majorEastAsia" w:hAnsiTheme="majorEastAsia" w:cs="Times New Roman"/>
                <w:szCs w:val="22"/>
              </w:rPr>
              <w:t>/</w:t>
            </w:r>
            <w:r>
              <w:rPr>
                <w:rFonts w:asciiTheme="majorEastAsia" w:eastAsiaTheme="majorEastAsia" w:hAnsiTheme="majorEastAsia" w:cs="Times New Roman"/>
                <w:szCs w:val="22"/>
              </w:rPr>
              <w:t>人）</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2</w:t>
            </w:r>
          </w:p>
        </w:tc>
      </w:tr>
      <w:tr w:rsidR="00E44A70">
        <w:trPr>
          <w:trHeight w:val="497"/>
        </w:trPr>
        <w:tc>
          <w:tcPr>
            <w:tcW w:w="1421"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校长奖学金</w:t>
            </w:r>
          </w:p>
        </w:tc>
        <w:tc>
          <w:tcPr>
            <w:tcW w:w="3074" w:type="dxa"/>
            <w:gridSpan w:val="2"/>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授奖额度（万元</w:t>
            </w:r>
            <w:r>
              <w:rPr>
                <w:rFonts w:asciiTheme="majorEastAsia" w:eastAsiaTheme="majorEastAsia" w:hAnsiTheme="majorEastAsia" w:cs="Times New Roman"/>
                <w:szCs w:val="22"/>
              </w:rPr>
              <w:t>/</w:t>
            </w:r>
            <w:r>
              <w:rPr>
                <w:rFonts w:asciiTheme="majorEastAsia" w:eastAsiaTheme="majorEastAsia" w:hAnsiTheme="majorEastAsia" w:cs="Times New Roman"/>
                <w:szCs w:val="22"/>
              </w:rPr>
              <w:t>人）</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1</w:t>
            </w:r>
          </w:p>
        </w:tc>
      </w:tr>
      <w:tr w:rsidR="00E44A70">
        <w:trPr>
          <w:trHeight w:val="497"/>
        </w:trPr>
        <w:tc>
          <w:tcPr>
            <w:tcW w:w="1421"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新生</w:t>
            </w:r>
            <w:r>
              <w:rPr>
                <w:rFonts w:asciiTheme="majorEastAsia" w:eastAsiaTheme="majorEastAsia" w:hAnsiTheme="majorEastAsia" w:cs="Times New Roman"/>
                <w:szCs w:val="22"/>
              </w:rPr>
              <w:t>学业奖学金</w:t>
            </w:r>
          </w:p>
        </w:tc>
        <w:tc>
          <w:tcPr>
            <w:tcW w:w="1694"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覆盖面</w:t>
            </w:r>
            <w:r>
              <w:rPr>
                <w:rFonts w:asciiTheme="majorEastAsia" w:eastAsiaTheme="majorEastAsia" w:hAnsiTheme="majorEastAsia" w:cs="Times New Roman" w:hint="eastAsia"/>
                <w:szCs w:val="22"/>
              </w:rPr>
              <w:t>100%</w:t>
            </w:r>
          </w:p>
        </w:tc>
        <w:tc>
          <w:tcPr>
            <w:tcW w:w="1380"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额度</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 xml:space="preserve">0.2 </w:t>
            </w:r>
            <w:r>
              <w:rPr>
                <w:rFonts w:asciiTheme="majorEastAsia" w:eastAsiaTheme="majorEastAsia" w:hAnsiTheme="majorEastAsia" w:cs="Times New Roman"/>
                <w:szCs w:val="22"/>
              </w:rPr>
              <w:t>万元</w:t>
            </w:r>
            <w:r>
              <w:rPr>
                <w:rFonts w:asciiTheme="majorEastAsia" w:eastAsiaTheme="majorEastAsia" w:hAnsiTheme="majorEastAsia" w:cs="Times New Roman"/>
                <w:szCs w:val="22"/>
              </w:rPr>
              <w:t>/</w:t>
            </w:r>
            <w:r>
              <w:rPr>
                <w:rFonts w:asciiTheme="majorEastAsia" w:eastAsiaTheme="majorEastAsia" w:hAnsiTheme="majorEastAsia" w:cs="Times New Roman"/>
                <w:szCs w:val="22"/>
              </w:rPr>
              <w:t>人</w:t>
            </w:r>
          </w:p>
        </w:tc>
      </w:tr>
      <w:tr w:rsidR="00E44A70">
        <w:trPr>
          <w:trHeight w:val="498"/>
        </w:trPr>
        <w:tc>
          <w:tcPr>
            <w:tcW w:w="1421"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vMerge w:val="restart"/>
            <w:tcBorders>
              <w:top w:val="nil"/>
            </w:tcBorders>
            <w:vAlign w:val="center"/>
          </w:tcPr>
          <w:p w:rsidR="00E44A70" w:rsidRDefault="00477CEE">
            <w:pPr>
              <w:spacing w:line="360" w:lineRule="auto"/>
              <w:jc w:val="center"/>
              <w:rPr>
                <w:rFonts w:asciiTheme="majorEastAsia" w:eastAsiaTheme="majorEastAsia" w:hAnsiTheme="majorEastAsia" w:cs="Times New Roman"/>
                <w:sz w:val="2"/>
                <w:szCs w:val="2"/>
              </w:rPr>
            </w:pPr>
            <w:r>
              <w:rPr>
                <w:rFonts w:asciiTheme="majorEastAsia" w:eastAsiaTheme="majorEastAsia" w:hAnsiTheme="majorEastAsia" w:cs="Times New Roman" w:hint="eastAsia"/>
                <w:szCs w:val="22"/>
              </w:rPr>
              <w:t>优秀学业奖学金</w:t>
            </w:r>
          </w:p>
        </w:tc>
        <w:tc>
          <w:tcPr>
            <w:tcW w:w="1694" w:type="dxa"/>
            <w:vAlign w:val="center"/>
          </w:tcPr>
          <w:p w:rsidR="00E44A70" w:rsidRDefault="00477CEE">
            <w:pPr>
              <w:pStyle w:val="TableParagraph"/>
              <w:spacing w:before="0" w:line="360" w:lineRule="auto"/>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一等</w:t>
            </w:r>
            <w:r>
              <w:rPr>
                <w:rFonts w:asciiTheme="majorEastAsia" w:eastAsiaTheme="majorEastAsia" w:hAnsiTheme="majorEastAsia" w:cs="Times New Roman" w:hint="eastAsia"/>
                <w:szCs w:val="22"/>
              </w:rPr>
              <w:t xml:space="preserve"> </w:t>
            </w:r>
            <w:r>
              <w:rPr>
                <w:rFonts w:asciiTheme="majorEastAsia" w:eastAsiaTheme="majorEastAsia" w:hAnsiTheme="majorEastAsia" w:cs="Times New Roman" w:hint="eastAsia"/>
                <w:szCs w:val="22"/>
              </w:rPr>
              <w:t>覆盖面</w:t>
            </w:r>
            <w:r>
              <w:rPr>
                <w:rFonts w:asciiTheme="majorEastAsia" w:eastAsiaTheme="majorEastAsia" w:hAnsiTheme="majorEastAsia" w:cs="Times New Roman" w:hint="eastAsia"/>
                <w:szCs w:val="22"/>
              </w:rPr>
              <w:t>10%</w:t>
            </w:r>
          </w:p>
        </w:tc>
        <w:tc>
          <w:tcPr>
            <w:tcW w:w="1380"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额度</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1</w:t>
            </w:r>
            <w:r>
              <w:rPr>
                <w:rFonts w:asciiTheme="majorEastAsia" w:eastAsiaTheme="majorEastAsia" w:hAnsiTheme="majorEastAsia" w:cs="Times New Roman" w:hint="eastAsia"/>
                <w:szCs w:val="22"/>
              </w:rPr>
              <w:t>万元</w:t>
            </w:r>
            <w:r>
              <w:rPr>
                <w:rFonts w:asciiTheme="majorEastAsia" w:eastAsiaTheme="majorEastAsia" w:hAnsiTheme="majorEastAsia" w:cs="Times New Roman" w:hint="eastAsia"/>
                <w:szCs w:val="22"/>
              </w:rPr>
              <w:t>/</w:t>
            </w:r>
            <w:r>
              <w:rPr>
                <w:rFonts w:asciiTheme="majorEastAsia" w:eastAsiaTheme="majorEastAsia" w:hAnsiTheme="majorEastAsia" w:cs="Times New Roman" w:hint="eastAsia"/>
                <w:szCs w:val="22"/>
              </w:rPr>
              <w:t>人</w:t>
            </w:r>
          </w:p>
        </w:tc>
      </w:tr>
      <w:tr w:rsidR="00E44A70">
        <w:trPr>
          <w:trHeight w:val="497"/>
        </w:trPr>
        <w:tc>
          <w:tcPr>
            <w:tcW w:w="1421"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1694"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二等</w:t>
            </w:r>
            <w:r>
              <w:rPr>
                <w:rFonts w:asciiTheme="majorEastAsia" w:eastAsiaTheme="majorEastAsia" w:hAnsiTheme="majorEastAsia" w:cs="Times New Roman" w:hint="eastAsia"/>
                <w:szCs w:val="22"/>
              </w:rPr>
              <w:t xml:space="preserve"> </w:t>
            </w:r>
            <w:r>
              <w:rPr>
                <w:rFonts w:asciiTheme="majorEastAsia" w:eastAsiaTheme="majorEastAsia" w:hAnsiTheme="majorEastAsia" w:cs="Times New Roman" w:hint="eastAsia"/>
                <w:szCs w:val="22"/>
              </w:rPr>
              <w:t>覆盖面</w:t>
            </w:r>
            <w:r>
              <w:rPr>
                <w:rFonts w:asciiTheme="majorEastAsia" w:eastAsiaTheme="majorEastAsia" w:hAnsiTheme="majorEastAsia" w:cs="Times New Roman" w:hint="eastAsia"/>
                <w:szCs w:val="22"/>
              </w:rPr>
              <w:t>20%</w:t>
            </w:r>
          </w:p>
        </w:tc>
        <w:tc>
          <w:tcPr>
            <w:tcW w:w="1380"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额度</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0.</w:t>
            </w:r>
            <w:r>
              <w:rPr>
                <w:rFonts w:asciiTheme="majorEastAsia" w:eastAsiaTheme="majorEastAsia" w:hAnsiTheme="majorEastAsia" w:cs="Times New Roman" w:hint="eastAsia"/>
                <w:szCs w:val="22"/>
              </w:rPr>
              <w:t>8</w:t>
            </w:r>
            <w:r>
              <w:rPr>
                <w:rFonts w:asciiTheme="majorEastAsia" w:eastAsiaTheme="majorEastAsia" w:hAnsiTheme="majorEastAsia" w:cs="Times New Roman"/>
                <w:szCs w:val="22"/>
              </w:rPr>
              <w:t xml:space="preserve"> </w:t>
            </w:r>
            <w:r>
              <w:rPr>
                <w:rFonts w:asciiTheme="majorEastAsia" w:eastAsiaTheme="majorEastAsia" w:hAnsiTheme="majorEastAsia" w:cs="Times New Roman"/>
                <w:szCs w:val="22"/>
              </w:rPr>
              <w:t>万元</w:t>
            </w:r>
            <w:r>
              <w:rPr>
                <w:rFonts w:asciiTheme="majorEastAsia" w:eastAsiaTheme="majorEastAsia" w:hAnsiTheme="majorEastAsia" w:cs="Times New Roman"/>
                <w:szCs w:val="22"/>
              </w:rPr>
              <w:t>/</w:t>
            </w:r>
            <w:r>
              <w:rPr>
                <w:rFonts w:asciiTheme="majorEastAsia" w:eastAsiaTheme="majorEastAsia" w:hAnsiTheme="majorEastAsia" w:cs="Times New Roman"/>
                <w:szCs w:val="22"/>
              </w:rPr>
              <w:t>人</w:t>
            </w:r>
          </w:p>
        </w:tc>
      </w:tr>
      <w:tr w:rsidR="00E44A70">
        <w:trPr>
          <w:trHeight w:val="497"/>
        </w:trPr>
        <w:tc>
          <w:tcPr>
            <w:tcW w:w="1421"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vMerge/>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1694"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三等</w:t>
            </w:r>
            <w:r>
              <w:rPr>
                <w:rFonts w:asciiTheme="majorEastAsia" w:eastAsiaTheme="majorEastAsia" w:hAnsiTheme="majorEastAsia" w:cs="Times New Roman" w:hint="eastAsia"/>
                <w:szCs w:val="22"/>
              </w:rPr>
              <w:t xml:space="preserve"> </w:t>
            </w:r>
            <w:r>
              <w:rPr>
                <w:rFonts w:asciiTheme="majorEastAsia" w:eastAsiaTheme="majorEastAsia" w:hAnsiTheme="majorEastAsia" w:cs="Times New Roman" w:hint="eastAsia"/>
                <w:szCs w:val="22"/>
              </w:rPr>
              <w:t>覆盖面</w:t>
            </w:r>
            <w:r>
              <w:rPr>
                <w:rFonts w:asciiTheme="majorEastAsia" w:eastAsiaTheme="majorEastAsia" w:hAnsiTheme="majorEastAsia" w:cs="Times New Roman" w:hint="eastAsia"/>
                <w:szCs w:val="22"/>
              </w:rPr>
              <w:t>40%</w:t>
            </w:r>
          </w:p>
        </w:tc>
        <w:tc>
          <w:tcPr>
            <w:tcW w:w="1380"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额度</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0.6</w:t>
            </w:r>
            <w:r>
              <w:rPr>
                <w:rFonts w:asciiTheme="majorEastAsia" w:eastAsiaTheme="majorEastAsia" w:hAnsiTheme="majorEastAsia" w:cs="Times New Roman" w:hint="eastAsia"/>
                <w:szCs w:val="22"/>
              </w:rPr>
              <w:t>万元</w:t>
            </w:r>
            <w:r>
              <w:rPr>
                <w:rFonts w:asciiTheme="majorEastAsia" w:eastAsiaTheme="majorEastAsia" w:hAnsiTheme="majorEastAsia" w:cs="Times New Roman" w:hint="eastAsia"/>
                <w:szCs w:val="22"/>
              </w:rPr>
              <w:t>/</w:t>
            </w:r>
            <w:r>
              <w:rPr>
                <w:rFonts w:asciiTheme="majorEastAsia" w:eastAsiaTheme="majorEastAsia" w:hAnsiTheme="majorEastAsia" w:cs="Times New Roman" w:hint="eastAsia"/>
                <w:szCs w:val="22"/>
              </w:rPr>
              <w:t>人</w:t>
            </w:r>
          </w:p>
        </w:tc>
      </w:tr>
      <w:tr w:rsidR="00E44A70">
        <w:trPr>
          <w:trHeight w:val="497"/>
        </w:trPr>
        <w:tc>
          <w:tcPr>
            <w:tcW w:w="1421" w:type="dxa"/>
            <w:tcBorders>
              <w:top w:val="nil"/>
            </w:tcBorders>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tcBorders>
              <w:top w:val="nil"/>
            </w:tcBorders>
            <w:vAlign w:val="center"/>
          </w:tcPr>
          <w:p w:rsidR="00E44A70" w:rsidRDefault="00477CEE">
            <w:pPr>
              <w:pStyle w:val="TableParagraph"/>
              <w:spacing w:before="0" w:line="360" w:lineRule="auto"/>
              <w:jc w:val="center"/>
              <w:rPr>
                <w:rFonts w:asciiTheme="majorEastAsia" w:eastAsiaTheme="majorEastAsia" w:hAnsiTheme="majorEastAsia" w:cs="Times New Roman"/>
                <w:sz w:val="2"/>
                <w:szCs w:val="2"/>
              </w:rPr>
            </w:pPr>
            <w:r>
              <w:rPr>
                <w:rFonts w:asciiTheme="majorEastAsia" w:eastAsiaTheme="majorEastAsia" w:hAnsiTheme="majorEastAsia" w:cs="Times New Roman"/>
                <w:szCs w:val="22"/>
              </w:rPr>
              <w:t>助教、助管岗位</w:t>
            </w:r>
          </w:p>
        </w:tc>
        <w:tc>
          <w:tcPr>
            <w:tcW w:w="3074" w:type="dxa"/>
            <w:gridSpan w:val="2"/>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覆盖面（</w:t>
            </w:r>
            <w:r>
              <w:rPr>
                <w:rFonts w:asciiTheme="majorEastAsia" w:eastAsiaTheme="majorEastAsia" w:hAnsiTheme="majorEastAsia" w:cs="Times New Roman"/>
                <w:szCs w:val="22"/>
              </w:rPr>
              <w:t>%</w:t>
            </w:r>
            <w:r>
              <w:rPr>
                <w:rFonts w:asciiTheme="majorEastAsia" w:eastAsiaTheme="majorEastAsia" w:hAnsiTheme="majorEastAsia" w:cs="Times New Roman"/>
                <w:szCs w:val="22"/>
              </w:rPr>
              <w:t>）</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30%</w:t>
            </w:r>
          </w:p>
        </w:tc>
      </w:tr>
      <w:tr w:rsidR="00E44A70">
        <w:trPr>
          <w:trHeight w:val="497"/>
        </w:trPr>
        <w:tc>
          <w:tcPr>
            <w:tcW w:w="1421" w:type="dxa"/>
            <w:tcBorders>
              <w:top w:val="nil"/>
            </w:tcBorders>
            <w:vAlign w:val="center"/>
          </w:tcPr>
          <w:p w:rsidR="00E44A70" w:rsidRDefault="00E44A70">
            <w:pPr>
              <w:spacing w:line="360" w:lineRule="auto"/>
              <w:jc w:val="center"/>
              <w:rPr>
                <w:rFonts w:asciiTheme="majorEastAsia" w:eastAsiaTheme="majorEastAsia" w:hAnsiTheme="majorEastAsia" w:cs="Times New Roman"/>
                <w:sz w:val="2"/>
                <w:szCs w:val="2"/>
              </w:rPr>
            </w:pPr>
          </w:p>
        </w:tc>
        <w:tc>
          <w:tcPr>
            <w:tcW w:w="2977" w:type="dxa"/>
            <w:tcBorders>
              <w:top w:val="nil"/>
            </w:tcBorders>
            <w:vAlign w:val="center"/>
          </w:tcPr>
          <w:p w:rsidR="00E44A70" w:rsidRDefault="00477CEE">
            <w:pPr>
              <w:pStyle w:val="TableParagraph"/>
              <w:spacing w:before="0" w:line="360" w:lineRule="auto"/>
              <w:jc w:val="center"/>
              <w:rPr>
                <w:rFonts w:asciiTheme="majorEastAsia" w:eastAsiaTheme="majorEastAsia" w:hAnsiTheme="majorEastAsia" w:cs="Times New Roman"/>
                <w:sz w:val="2"/>
                <w:szCs w:val="2"/>
              </w:rPr>
            </w:pPr>
            <w:r>
              <w:rPr>
                <w:rFonts w:asciiTheme="majorEastAsia" w:eastAsiaTheme="majorEastAsia" w:hAnsiTheme="majorEastAsia" w:cs="Times New Roman"/>
                <w:szCs w:val="22"/>
              </w:rPr>
              <w:t>学校科研津贴、导师助研津贴</w:t>
            </w:r>
          </w:p>
        </w:tc>
        <w:tc>
          <w:tcPr>
            <w:tcW w:w="3074" w:type="dxa"/>
            <w:gridSpan w:val="2"/>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覆盖面（</w:t>
            </w:r>
            <w:r>
              <w:rPr>
                <w:rFonts w:asciiTheme="majorEastAsia" w:eastAsiaTheme="majorEastAsia" w:hAnsiTheme="majorEastAsia" w:cs="Times New Roman"/>
                <w:szCs w:val="22"/>
              </w:rPr>
              <w:t>%</w:t>
            </w:r>
            <w:r>
              <w:rPr>
                <w:rFonts w:asciiTheme="majorEastAsia" w:eastAsiaTheme="majorEastAsia" w:hAnsiTheme="majorEastAsia" w:cs="Times New Roman"/>
                <w:szCs w:val="22"/>
              </w:rPr>
              <w:t>）</w:t>
            </w:r>
          </w:p>
        </w:tc>
        <w:tc>
          <w:tcPr>
            <w:tcW w:w="1395" w:type="dxa"/>
            <w:vAlign w:val="center"/>
          </w:tcPr>
          <w:p w:rsidR="00E44A70" w:rsidRDefault="00477CEE">
            <w:pPr>
              <w:pStyle w:val="TableParagraph"/>
              <w:spacing w:before="0" w:line="360" w:lineRule="auto"/>
              <w:jc w:val="center"/>
              <w:rPr>
                <w:rFonts w:asciiTheme="majorEastAsia" w:eastAsiaTheme="majorEastAsia" w:hAnsiTheme="majorEastAsia" w:cs="Times New Roman"/>
                <w:szCs w:val="22"/>
              </w:rPr>
            </w:pPr>
            <w:r>
              <w:rPr>
                <w:rFonts w:asciiTheme="majorEastAsia" w:eastAsiaTheme="majorEastAsia" w:hAnsiTheme="majorEastAsia" w:cs="Times New Roman"/>
                <w:szCs w:val="22"/>
              </w:rPr>
              <w:t>100%</w:t>
            </w:r>
          </w:p>
        </w:tc>
      </w:tr>
    </w:tbl>
    <w:p w:rsidR="00E44A70" w:rsidRDefault="00477CEE">
      <w:pPr>
        <w:spacing w:line="360" w:lineRule="auto"/>
        <w:rPr>
          <w:sz w:val="20"/>
          <w:szCs w:val="20"/>
        </w:rPr>
      </w:pPr>
      <w:r>
        <w:rPr>
          <w:rFonts w:asciiTheme="majorEastAsia" w:eastAsiaTheme="majorEastAsia" w:hAnsiTheme="majorEastAsia" w:cs="Times New Roman" w:hint="eastAsia"/>
          <w:sz w:val="20"/>
          <w:szCs w:val="20"/>
        </w:rPr>
        <w:t>备注：</w:t>
      </w:r>
      <w:r>
        <w:rPr>
          <w:rFonts w:asciiTheme="majorEastAsia" w:eastAsiaTheme="majorEastAsia" w:hAnsiTheme="majorEastAsia" w:hint="eastAsia"/>
          <w:sz w:val="20"/>
          <w:szCs w:val="20"/>
        </w:rPr>
        <w:t>新生学业奖学金授予范围为具有博</w:t>
      </w:r>
      <w:r>
        <w:rPr>
          <w:rFonts w:hint="eastAsia"/>
          <w:sz w:val="20"/>
          <w:szCs w:val="20"/>
        </w:rPr>
        <w:t>士学位授权资格的普通高校全日制本科生。国家奖学金、校长奖学金授予比例根据学校具体文件规定。各奖助内容以学校、学院文件规定为准。</w:t>
      </w:r>
    </w:p>
    <w:p w:rsidR="00E44A70" w:rsidRDefault="00E44A70">
      <w:pPr>
        <w:spacing w:line="360" w:lineRule="auto"/>
        <w:rPr>
          <w:sz w:val="20"/>
          <w:szCs w:val="20"/>
        </w:rPr>
      </w:pPr>
    </w:p>
    <w:p w:rsidR="00E44A70" w:rsidRDefault="00E44A70">
      <w:pPr>
        <w:spacing w:line="360" w:lineRule="auto"/>
        <w:rPr>
          <w:sz w:val="20"/>
          <w:szCs w:val="20"/>
        </w:rPr>
      </w:pPr>
    </w:p>
    <w:p w:rsidR="00E44A70" w:rsidRDefault="00477CEE">
      <w:pPr>
        <w:ind w:firstLineChars="200" w:firstLine="1121"/>
        <w:rPr>
          <w:rFonts w:ascii="华文琥珀" w:eastAsia="华文琥珀" w:hAnsi="华文琥珀" w:cs="华文琥珀"/>
          <w:b/>
          <w:bCs/>
          <w:color w:val="FF0000"/>
          <w:sz w:val="56"/>
          <w:szCs w:val="56"/>
        </w:rPr>
      </w:pPr>
      <w:r>
        <w:rPr>
          <w:rFonts w:ascii="华文琥珀" w:eastAsia="华文琥珀" w:hAnsi="华文琥珀" w:cs="华文琥珀" w:hint="eastAsia"/>
          <w:b/>
          <w:bCs/>
          <w:color w:val="FF0000"/>
          <w:sz w:val="56"/>
          <w:szCs w:val="56"/>
        </w:rPr>
        <w:t>青岛大学历史学院欢迎你</w:t>
      </w:r>
    </w:p>
    <w:p w:rsidR="00E44A70" w:rsidRDefault="00477CEE">
      <w:pPr>
        <w:rPr>
          <w:rFonts w:ascii="华文琥珀" w:eastAsia="华文琥珀" w:hAnsi="华文琥珀" w:cs="华文琥珀"/>
          <w:b/>
          <w:bCs/>
          <w:color w:val="FF0000"/>
          <w:sz w:val="56"/>
          <w:szCs w:val="56"/>
        </w:rPr>
      </w:pPr>
      <w:r>
        <w:rPr>
          <w:rFonts w:ascii="华文琥珀" w:eastAsia="华文琥珀" w:hAnsi="华文琥珀" w:cs="华文琥珀" w:hint="eastAsia"/>
          <w:b/>
          <w:bCs/>
          <w:noProof/>
          <w:color w:val="FF0000"/>
          <w:sz w:val="56"/>
          <w:szCs w:val="56"/>
        </w:rPr>
        <w:drawing>
          <wp:inline distT="0" distB="0" distL="114300" distR="114300">
            <wp:extent cx="5614035" cy="1363980"/>
            <wp:effectExtent l="0" t="0" r="5715" b="7620"/>
            <wp:docPr id="3" name="图片 3" descr="ed33e3c37bbe25a02c011565bdb9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33e3c37bbe25a02c011565bdb92caf"/>
                    <pic:cNvPicPr>
                      <a:picLocks noChangeAspect="1"/>
                    </pic:cNvPicPr>
                  </pic:nvPicPr>
                  <pic:blipFill>
                    <a:blip r:embed="rId10" cstate="print"/>
                    <a:stretch>
                      <a:fillRect/>
                    </a:stretch>
                  </pic:blipFill>
                  <pic:spPr>
                    <a:xfrm>
                      <a:off x="0" y="0"/>
                      <a:ext cx="5614035" cy="1363980"/>
                    </a:xfrm>
                    <a:prstGeom prst="rect">
                      <a:avLst/>
                    </a:prstGeom>
                    <a:effectLst>
                      <a:softEdge rad="12700"/>
                    </a:effectLst>
                  </pic:spPr>
                </pic:pic>
              </a:graphicData>
            </a:graphic>
          </wp:inline>
        </w:drawing>
      </w:r>
    </w:p>
    <w:sectPr w:rsidR="00E44A7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EE" w:rsidRDefault="00477CEE">
      <w:r>
        <w:separator/>
      </w:r>
    </w:p>
  </w:endnote>
  <w:endnote w:type="continuationSeparator" w:id="0">
    <w:p w:rsidR="00477CEE" w:rsidRDefault="0047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EE" w:rsidRDefault="00477CEE">
      <w:r>
        <w:separator/>
      </w:r>
    </w:p>
  </w:footnote>
  <w:footnote w:type="continuationSeparator" w:id="0">
    <w:p w:rsidR="00477CEE" w:rsidRDefault="00477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70" w:rsidRDefault="00477CEE">
    <w:pPr>
      <w:pStyle w:val="a5"/>
    </w:pPr>
    <w:r>
      <w:rPr>
        <w:rFonts w:hint="eastAsia"/>
        <w:noProof/>
        <w:u w:val="single"/>
      </w:rPr>
      <w:drawing>
        <wp:inline distT="0" distB="0" distL="114300" distR="114300">
          <wp:extent cx="5218430" cy="1477010"/>
          <wp:effectExtent l="0" t="0" r="1270" b="8890"/>
          <wp:docPr id="2" name="图片 2" descr="31527280877964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5272808779645951"/>
                  <pic:cNvPicPr>
                    <a:picLocks noChangeAspect="1"/>
                  </pic:cNvPicPr>
                </pic:nvPicPr>
                <pic:blipFill>
                  <a:blip r:embed="rId1"/>
                  <a:srcRect t="16742" r="916" b="15734"/>
                  <a:stretch>
                    <a:fillRect/>
                  </a:stretch>
                </pic:blipFill>
                <pic:spPr>
                  <a:xfrm>
                    <a:off x="0" y="0"/>
                    <a:ext cx="5218430" cy="1477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100AB"/>
    <w:multiLevelType w:val="singleLevel"/>
    <w:tmpl w:val="79B100A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475F5E"/>
    <w:rsid w:val="000A1D32"/>
    <w:rsid w:val="001B0974"/>
    <w:rsid w:val="001D4C0E"/>
    <w:rsid w:val="003E27DB"/>
    <w:rsid w:val="00450570"/>
    <w:rsid w:val="00477CEE"/>
    <w:rsid w:val="00614208"/>
    <w:rsid w:val="00622A44"/>
    <w:rsid w:val="006C6A37"/>
    <w:rsid w:val="006F665B"/>
    <w:rsid w:val="007760AB"/>
    <w:rsid w:val="007B0B94"/>
    <w:rsid w:val="00B92475"/>
    <w:rsid w:val="00BE4F01"/>
    <w:rsid w:val="00CF4902"/>
    <w:rsid w:val="00E44A70"/>
    <w:rsid w:val="00E97202"/>
    <w:rsid w:val="0B602EDE"/>
    <w:rsid w:val="0BA9690B"/>
    <w:rsid w:val="0DA854ED"/>
    <w:rsid w:val="13DA0CB6"/>
    <w:rsid w:val="1D475F5E"/>
    <w:rsid w:val="3C815AE7"/>
    <w:rsid w:val="636A4557"/>
    <w:rsid w:val="6BAE5D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rPr>
      <w:sz w:val="24"/>
      <w:szCs w:val="22"/>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Pr>
      <w:color w:val="0563C1" w:themeColor="hyperlink"/>
      <w:u w:val="single"/>
    </w:rPr>
  </w:style>
  <w:style w:type="paragraph" w:customStyle="1" w:styleId="TableParagraph">
    <w:name w:val="Table Paragraph"/>
    <w:basedOn w:val="a"/>
    <w:uiPriority w:val="1"/>
    <w:qFormat/>
    <w:pPr>
      <w:spacing w:before="107"/>
    </w:pPr>
    <w:rPr>
      <w:rFonts w:ascii="宋体" w:eastAsia="宋体" w:hAnsi="宋体" w:cs="宋体"/>
      <w:lang w:val="zh-CN" w:bidi="zh-CN"/>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ctc.qdu.edu.cn/"/>
</Relationships>

</file>

<file path=word/_rels/header1.xml.rels><?xml version="1.0" encoding="UTF-8"?>

<Relationships xmlns="http://schemas.openxmlformats.org/package/2006/relationships">
  <Relationship Id="rId1" Type="http://schemas.openxmlformats.org/officeDocument/2006/relationships/image" Target="media/image2.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lenovo/AppData/Roaming/Kingsoft/wps/addons/pool/win-i386/knewfileres_1.0.0.1/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74</TotalTime>
  <Pages>3</Pages>
  <Words>250</Words>
  <Characters>1429</Characters>
  <Application>Microsoft Office Word</Application>
  <DocSecurity>0</DocSecurity>
  <Lines>11</Lines>
  <Paragraphs>3</Paragraphs>
  <ScaleCrop>false</ScaleCrop>
  <Company>Microsoft</Company>
  <LinksUpToDate>false</LinksUpToDate>
  <CharactersWithSpaces>1676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2019-02-25T09:00:00Z</dcterms:created>
  <dc:creator>lenovo</dc:creator>
  <lastModifiedBy>Windows 用户</lastModifiedBy>
  <dcterms:modified xsi:type="dcterms:W3CDTF">2019-02-26T06:18:00Z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